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8874" w14:textId="1131EF56" w:rsidR="406733CC" w:rsidRDefault="06661999" w:rsidP="255EDF6A">
      <w:pPr>
        <w:spacing w:before="210" w:after="210"/>
        <w:jc w:val="center"/>
        <w:rPr>
          <w:b/>
          <w:bCs/>
          <w:sz w:val="21"/>
          <w:szCs w:val="21"/>
        </w:rPr>
      </w:pPr>
      <w:r w:rsidRPr="255EDF6A">
        <w:rPr>
          <w:b/>
          <w:bCs/>
          <w:sz w:val="21"/>
          <w:szCs w:val="21"/>
        </w:rPr>
        <w:t xml:space="preserve">Progyny </w:t>
      </w:r>
      <w:r w:rsidR="007C3E77">
        <w:rPr>
          <w:b/>
          <w:bCs/>
          <w:sz w:val="21"/>
          <w:szCs w:val="21"/>
        </w:rPr>
        <w:t>Copy Template &amp; Communication Resources</w:t>
      </w:r>
    </w:p>
    <w:p w14:paraId="5E8026CF" w14:textId="40C75005" w:rsidR="0A61CA29" w:rsidRDefault="000F6767" w:rsidP="255EDF6A">
      <w:pPr>
        <w:spacing w:before="210" w:after="21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Summer Support –</w:t>
      </w:r>
      <w:r w:rsidR="4EB2C914" w:rsidRPr="5A8B8861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June to August</w:t>
      </w:r>
      <w:r w:rsidR="007C3E77">
        <w:rPr>
          <w:b/>
          <w:bCs/>
          <w:sz w:val="21"/>
          <w:szCs w:val="21"/>
        </w:rPr>
        <w:t xml:space="preserve"> </w:t>
      </w:r>
      <w:r w:rsidR="306E5F63" w:rsidRPr="5A8B8861">
        <w:rPr>
          <w:b/>
          <w:bCs/>
          <w:sz w:val="21"/>
          <w:szCs w:val="21"/>
        </w:rPr>
        <w:t xml:space="preserve">2026 </w:t>
      </w:r>
    </w:p>
    <w:p w14:paraId="4672BA10" w14:textId="6B5662F8" w:rsidR="0A61CA29" w:rsidRDefault="000F6767" w:rsidP="255EDF6A">
      <w:pPr>
        <w:spacing w:before="210" w:after="210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Summer is a time when people focus on their health and wellness, making it a good time to remind them of their Progyny benefit. W</w:t>
      </w:r>
      <w:r w:rsidR="4804ACC4" w:rsidRPr="255EDF6A">
        <w:rPr>
          <w:i/>
          <w:iCs/>
          <w:color w:val="000000" w:themeColor="text1"/>
          <w:sz w:val="22"/>
          <w:szCs w:val="22"/>
        </w:rPr>
        <w:t xml:space="preserve">e have created these sample communications that you can copy and share with your </w:t>
      </w:r>
      <w:r w:rsidR="004E7E40">
        <w:rPr>
          <w:i/>
          <w:iCs/>
          <w:color w:val="000000" w:themeColor="text1"/>
          <w:sz w:val="22"/>
          <w:szCs w:val="22"/>
        </w:rPr>
        <w:t>populations</w:t>
      </w:r>
      <w:r w:rsidR="4804ACC4" w:rsidRPr="255EDF6A">
        <w:rPr>
          <w:i/>
          <w:iCs/>
          <w:color w:val="000000" w:themeColor="text1"/>
          <w:sz w:val="22"/>
          <w:szCs w:val="22"/>
        </w:rPr>
        <w:t xml:space="preserve"> on your internal communication channels such as </w:t>
      </w:r>
      <w:r w:rsidR="00743096">
        <w:rPr>
          <w:i/>
          <w:iCs/>
          <w:color w:val="000000" w:themeColor="text1"/>
          <w:sz w:val="22"/>
          <w:szCs w:val="22"/>
        </w:rPr>
        <w:t xml:space="preserve">an </w:t>
      </w:r>
      <w:r w:rsidR="004E7E40">
        <w:rPr>
          <w:i/>
          <w:iCs/>
          <w:color w:val="000000" w:themeColor="text1"/>
          <w:sz w:val="22"/>
          <w:szCs w:val="22"/>
        </w:rPr>
        <w:t>organization</w:t>
      </w:r>
      <w:r w:rsidR="00743096">
        <w:rPr>
          <w:i/>
          <w:iCs/>
          <w:color w:val="000000" w:themeColor="text1"/>
          <w:sz w:val="22"/>
          <w:szCs w:val="22"/>
        </w:rPr>
        <w:t xml:space="preserve"> wide email, </w:t>
      </w:r>
      <w:r w:rsidR="004E7E40">
        <w:rPr>
          <w:i/>
          <w:iCs/>
          <w:color w:val="000000" w:themeColor="text1"/>
          <w:sz w:val="22"/>
          <w:szCs w:val="22"/>
        </w:rPr>
        <w:t>benefit</w:t>
      </w:r>
      <w:r w:rsidR="4804ACC4" w:rsidRPr="255EDF6A">
        <w:rPr>
          <w:i/>
          <w:iCs/>
          <w:color w:val="000000" w:themeColor="text1"/>
          <w:sz w:val="22"/>
          <w:szCs w:val="22"/>
        </w:rPr>
        <w:t xml:space="preserve"> intranet, newsletter, etc. </w:t>
      </w:r>
      <w:r w:rsidR="00002E70">
        <w:rPr>
          <w:i/>
          <w:iCs/>
          <w:color w:val="000000" w:themeColor="text1"/>
          <w:sz w:val="22"/>
          <w:szCs w:val="22"/>
        </w:rPr>
        <w:t>When sharing, we recommend that you also attach the Progyny provided flyer(s)</w:t>
      </w:r>
      <w:r w:rsidR="00FB6473">
        <w:rPr>
          <w:i/>
          <w:iCs/>
          <w:color w:val="000000" w:themeColor="text1"/>
          <w:sz w:val="22"/>
          <w:szCs w:val="22"/>
        </w:rPr>
        <w:t>.</w:t>
      </w:r>
    </w:p>
    <w:p w14:paraId="2F2EAD53" w14:textId="0673602B" w:rsidR="0A61CA29" w:rsidRDefault="4804ACC4" w:rsidP="255EDF6A">
      <w:p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 xml:space="preserve">Please find: </w:t>
      </w:r>
    </w:p>
    <w:p w14:paraId="353E52FF" w14:textId="5CED5FEE" w:rsidR="0A61CA29" w:rsidRDefault="4804ACC4" w:rsidP="255EDF6A">
      <w:pPr>
        <w:pStyle w:val="ListParagraph"/>
        <w:numPr>
          <w:ilvl w:val="0"/>
          <w:numId w:val="7"/>
        </w:num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 xml:space="preserve">A </w:t>
      </w:r>
      <w:r w:rsidRPr="255EDF6A">
        <w:rPr>
          <w:b/>
          <w:bCs/>
          <w:i/>
          <w:iCs/>
          <w:color w:val="000000" w:themeColor="text1"/>
          <w:sz w:val="22"/>
          <w:szCs w:val="22"/>
        </w:rPr>
        <w:t xml:space="preserve">short description </w:t>
      </w:r>
      <w:r w:rsidRPr="255EDF6A">
        <w:rPr>
          <w:i/>
          <w:iCs/>
          <w:color w:val="000000" w:themeColor="text1"/>
          <w:sz w:val="22"/>
          <w:szCs w:val="22"/>
        </w:rPr>
        <w:t>you can post on your intranet/for any internal communications</w:t>
      </w:r>
    </w:p>
    <w:p w14:paraId="0FDE1D2A" w14:textId="1CFE2F88" w:rsidR="0A61CA29" w:rsidRDefault="4804ACC4" w:rsidP="255EDF6A">
      <w:pPr>
        <w:pStyle w:val="ListParagraph"/>
        <w:numPr>
          <w:ilvl w:val="0"/>
          <w:numId w:val="7"/>
        </w:num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>A</w:t>
      </w:r>
      <w:r w:rsidRPr="255EDF6A">
        <w:rPr>
          <w:b/>
          <w:bCs/>
          <w:i/>
          <w:iCs/>
          <w:color w:val="000000" w:themeColor="text1"/>
          <w:sz w:val="22"/>
          <w:szCs w:val="22"/>
        </w:rPr>
        <w:t xml:space="preserve"> sample email </w:t>
      </w:r>
      <w:r w:rsidRPr="255EDF6A">
        <w:rPr>
          <w:i/>
          <w:iCs/>
          <w:color w:val="000000" w:themeColor="text1"/>
          <w:sz w:val="22"/>
          <w:szCs w:val="22"/>
        </w:rPr>
        <w:t>you can use for internal communication</w:t>
      </w:r>
    </w:p>
    <w:p w14:paraId="4F54C998" w14:textId="56918D1A" w:rsidR="0A61CA29" w:rsidRDefault="4804ACC4" w:rsidP="255EDF6A">
      <w:p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 xml:space="preserve">Please keep in mind: </w:t>
      </w:r>
    </w:p>
    <w:p w14:paraId="255D3FD7" w14:textId="63749797" w:rsidR="0A61CA29" w:rsidRDefault="4804ACC4" w:rsidP="255EDF6A">
      <w:pPr>
        <w:pStyle w:val="ListParagraph"/>
        <w:numPr>
          <w:ilvl w:val="0"/>
          <w:numId w:val="6"/>
        </w:numPr>
        <w:spacing w:before="210" w:after="210"/>
        <w:rPr>
          <w:color w:val="000000" w:themeColor="text1"/>
          <w:sz w:val="22"/>
          <w:szCs w:val="22"/>
        </w:rPr>
      </w:pPr>
      <w:r w:rsidRPr="255EDF6A">
        <w:rPr>
          <w:i/>
          <w:iCs/>
          <w:color w:val="000000" w:themeColor="text1"/>
          <w:sz w:val="22"/>
          <w:szCs w:val="22"/>
        </w:rPr>
        <w:t xml:space="preserve">We </w:t>
      </w:r>
      <w:r w:rsidRPr="000F6767">
        <w:rPr>
          <w:i/>
          <w:iCs/>
          <w:color w:val="000000" w:themeColor="text1"/>
          <w:sz w:val="22"/>
          <w:szCs w:val="22"/>
          <w:highlight w:val="yellow"/>
        </w:rPr>
        <w:t>highlighted</w:t>
      </w:r>
      <w:r w:rsidRPr="255EDF6A">
        <w:rPr>
          <w:i/>
          <w:iCs/>
          <w:color w:val="000000" w:themeColor="text1"/>
          <w:sz w:val="22"/>
          <w:szCs w:val="22"/>
        </w:rPr>
        <w:t xml:space="preserve"> what is customizable based on your specific benefit offering to be updated prior to sharing</w:t>
      </w:r>
    </w:p>
    <w:p w14:paraId="101EB051" w14:textId="45890F9A" w:rsidR="1AFD7A81" w:rsidRPr="000F6767" w:rsidRDefault="3B314E47" w:rsidP="000F6767">
      <w:pPr>
        <w:pStyle w:val="ListParagraph"/>
        <w:numPr>
          <w:ilvl w:val="0"/>
          <w:numId w:val="6"/>
        </w:numPr>
        <w:pBdr>
          <w:bottom w:val="single" w:sz="4" w:space="4" w:color="auto"/>
        </w:pBdr>
        <w:spacing w:before="210" w:after="210"/>
        <w:rPr>
          <w:color w:val="000000" w:themeColor="text1"/>
          <w:sz w:val="22"/>
          <w:szCs w:val="22"/>
        </w:rPr>
      </w:pPr>
      <w:r w:rsidRPr="1AFD7A81">
        <w:rPr>
          <w:i/>
          <w:iCs/>
          <w:color w:val="000000" w:themeColor="text1"/>
          <w:sz w:val="22"/>
          <w:szCs w:val="22"/>
        </w:rPr>
        <w:t>Please contact your Progyny representative if you need support or additional asse</w:t>
      </w:r>
      <w:r w:rsidR="000F6767">
        <w:rPr>
          <w:i/>
          <w:iCs/>
          <w:color w:val="000000" w:themeColor="text1"/>
          <w:sz w:val="22"/>
          <w:szCs w:val="22"/>
        </w:rPr>
        <w:t>ts</w:t>
      </w:r>
    </w:p>
    <w:p w14:paraId="2EAF3AFA" w14:textId="49CD6FD8" w:rsidR="000F6767" w:rsidRPr="000F6767" w:rsidRDefault="000F6767" w:rsidP="000F6767">
      <w:pPr>
        <w:pStyle w:val="ListParagraph"/>
        <w:numPr>
          <w:ilvl w:val="0"/>
          <w:numId w:val="6"/>
        </w:numPr>
        <w:pBdr>
          <w:bottom w:val="single" w:sz="4" w:space="4" w:color="auto"/>
        </w:pBdr>
        <w:spacing w:before="210" w:after="210"/>
        <w:rPr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You can find additional assets and sample Progyny-led email campaigns on our </w:t>
      </w:r>
      <w:hyperlink r:id="rId8" w:history="1">
        <w:r w:rsidRPr="000F6767">
          <w:rPr>
            <w:rStyle w:val="Hyperlink"/>
            <w:i/>
            <w:iCs/>
            <w:sz w:val="22"/>
            <w:szCs w:val="22"/>
          </w:rPr>
          <w:t>Client Resource Hub</w:t>
        </w:r>
      </w:hyperlink>
      <w:r>
        <w:rPr>
          <w:i/>
          <w:iCs/>
          <w:color w:val="000000" w:themeColor="text1"/>
          <w:sz w:val="22"/>
          <w:szCs w:val="22"/>
        </w:rPr>
        <w:t xml:space="preserve"> </w:t>
      </w:r>
    </w:p>
    <w:p w14:paraId="0B7E3C0F" w14:textId="77777777" w:rsidR="000F6767" w:rsidRPr="000F6767" w:rsidRDefault="000F6767" w:rsidP="000F6767">
      <w:pPr>
        <w:pBdr>
          <w:bottom w:val="single" w:sz="4" w:space="4" w:color="auto"/>
        </w:pBdr>
        <w:spacing w:before="210" w:after="210"/>
        <w:ind w:left="720"/>
        <w:rPr>
          <w:color w:val="000000" w:themeColor="text1"/>
          <w:sz w:val="22"/>
          <w:szCs w:val="22"/>
        </w:rPr>
      </w:pPr>
    </w:p>
    <w:p w14:paraId="196FC60F" w14:textId="22CB10DE" w:rsidR="000F6767" w:rsidRDefault="000F6767" w:rsidP="1AFD7A81">
      <w:pPr>
        <w:keepNext/>
        <w:keepLines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</w:p>
    <w:p w14:paraId="0617C4CD" w14:textId="1D504CF4" w:rsidR="4F67E14A" w:rsidRPr="000F6767" w:rsidRDefault="4F67E14A" w:rsidP="000F6767">
      <w:pPr>
        <w:pStyle w:val="ListParagraph"/>
        <w:keepNext/>
        <w:keepLines/>
        <w:numPr>
          <w:ilvl w:val="0"/>
          <w:numId w:val="23"/>
        </w:num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000F6767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Short Description</w:t>
      </w:r>
    </w:p>
    <w:p w14:paraId="171F7766" w14:textId="02510E7B" w:rsidR="003258B2" w:rsidRDefault="000F6767" w:rsidP="00645EF5">
      <w:pPr>
        <w:spacing w:after="0" w:line="240" w:lineRule="auto"/>
        <w:rPr>
          <w:rFonts w:eastAsia="Aptos" w:cs="Aptos"/>
          <w:color w:val="000000" w:themeColor="text1"/>
          <w:sz w:val="22"/>
          <w:szCs w:val="22"/>
        </w:rPr>
      </w:pPr>
      <w:r>
        <w:rPr>
          <w:rFonts w:eastAsia="Aptos" w:cs="Aptos"/>
          <w:color w:val="000000" w:themeColor="text1"/>
          <w:sz w:val="22"/>
          <w:szCs w:val="22"/>
        </w:rPr>
        <w:t>Summer</w:t>
      </w:r>
      <w:r w:rsidR="004E7E40" w:rsidRPr="004E7E40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="00645EF5">
        <w:rPr>
          <w:rFonts w:eastAsia="Aptos" w:cs="Aptos"/>
          <w:color w:val="000000" w:themeColor="text1"/>
          <w:sz w:val="22"/>
          <w:szCs w:val="22"/>
        </w:rPr>
        <w:t xml:space="preserve">can be a time of </w:t>
      </w:r>
      <w:r w:rsidR="003258B2">
        <w:rPr>
          <w:rFonts w:eastAsia="Aptos" w:cs="Aptos"/>
          <w:color w:val="000000" w:themeColor="text1"/>
          <w:sz w:val="22"/>
          <w:szCs w:val="22"/>
        </w:rPr>
        <w:t xml:space="preserve">joy and </w:t>
      </w:r>
      <w:r w:rsidR="00645EF5">
        <w:rPr>
          <w:rFonts w:eastAsia="Aptos" w:cs="Aptos"/>
          <w:color w:val="000000" w:themeColor="text1"/>
          <w:sz w:val="22"/>
          <w:szCs w:val="22"/>
        </w:rPr>
        <w:t>new possibilities</w:t>
      </w:r>
      <w:r w:rsidR="003258B2">
        <w:rPr>
          <w:rFonts w:eastAsia="Aptos" w:cs="Aptos"/>
          <w:color w:val="000000" w:themeColor="text1"/>
          <w:sz w:val="22"/>
          <w:szCs w:val="22"/>
        </w:rPr>
        <w:t>, mixed with change and busy schedules</w:t>
      </w:r>
      <w:r w:rsidR="00645EF5">
        <w:rPr>
          <w:rFonts w:eastAsia="Aptos" w:cs="Aptos"/>
          <w:color w:val="000000" w:themeColor="text1"/>
          <w:sz w:val="22"/>
          <w:szCs w:val="22"/>
        </w:rPr>
        <w:t xml:space="preserve"> where steady support for your health and wellness can make all the difference. </w:t>
      </w:r>
      <w:r w:rsidR="00D91028" w:rsidRPr="004E7E40">
        <w:rPr>
          <w:rFonts w:eastAsia="Aptos" w:cs="Aptos"/>
          <w:color w:val="000000" w:themeColor="text1"/>
          <w:sz w:val="22"/>
          <w:szCs w:val="22"/>
          <w:highlight w:val="yellow"/>
        </w:rPr>
        <w:t>[Company Name]</w:t>
      </w:r>
      <w:r w:rsidR="00D91028" w:rsidRPr="00D91028">
        <w:rPr>
          <w:rFonts w:eastAsia="Aptos" w:cs="Aptos"/>
          <w:color w:val="000000" w:themeColor="text1"/>
          <w:sz w:val="22"/>
          <w:szCs w:val="22"/>
        </w:rPr>
        <w:t xml:space="preserve"> partners with Progyny to offer comprehensive benefits to support those navigating </w:t>
      </w:r>
      <w:r w:rsidR="004E7E40" w:rsidRPr="004E7E40">
        <w:rPr>
          <w:rFonts w:eastAsia="Aptos" w:cs="Aptos"/>
          <w:color w:val="000000" w:themeColor="text1"/>
          <w:sz w:val="22"/>
          <w:szCs w:val="22"/>
        </w:rPr>
        <w:t xml:space="preserve">some of life’s biggest milestones: </w:t>
      </w:r>
      <w:r w:rsidR="004E7E40" w:rsidRPr="004E7E40">
        <w:rPr>
          <w:rFonts w:eastAsia="Aptos" w:cs="Aptos"/>
          <w:color w:val="000000" w:themeColor="text1"/>
          <w:sz w:val="22"/>
          <w:szCs w:val="22"/>
          <w:highlight w:val="yellow"/>
        </w:rPr>
        <w:t xml:space="preserve">fertility and family building, pregnancy, postpartum, </w:t>
      </w:r>
      <w:r w:rsidR="00D91028" w:rsidRPr="00D91028">
        <w:rPr>
          <w:rFonts w:eastAsia="Aptos" w:cs="Aptos"/>
          <w:color w:val="000000" w:themeColor="text1"/>
          <w:sz w:val="22"/>
          <w:szCs w:val="22"/>
          <w:highlight w:val="yellow"/>
        </w:rPr>
        <w:t xml:space="preserve">parenting, </w:t>
      </w:r>
      <w:r w:rsidR="004E7E40" w:rsidRPr="004E7E40">
        <w:rPr>
          <w:rFonts w:eastAsia="Aptos" w:cs="Aptos"/>
          <w:color w:val="000000" w:themeColor="text1"/>
          <w:sz w:val="22"/>
          <w:szCs w:val="22"/>
          <w:highlight w:val="yellow"/>
        </w:rPr>
        <w:t xml:space="preserve">and </w:t>
      </w:r>
      <w:r w:rsidR="00D91028" w:rsidRPr="00D91028">
        <w:rPr>
          <w:rFonts w:eastAsia="Aptos" w:cs="Aptos"/>
          <w:color w:val="000000" w:themeColor="text1"/>
          <w:sz w:val="22"/>
          <w:szCs w:val="22"/>
          <w:highlight w:val="yellow"/>
        </w:rPr>
        <w:t>peri/</w:t>
      </w:r>
      <w:r w:rsidR="004E7E40" w:rsidRPr="004E7E40">
        <w:rPr>
          <w:rFonts w:eastAsia="Aptos" w:cs="Aptos"/>
          <w:color w:val="000000" w:themeColor="text1"/>
          <w:sz w:val="22"/>
          <w:szCs w:val="22"/>
          <w:highlight w:val="yellow"/>
        </w:rPr>
        <w:t>menopause</w:t>
      </w:r>
      <w:r w:rsidR="004E7E40" w:rsidRPr="004E7E40">
        <w:rPr>
          <w:rFonts w:eastAsia="Aptos" w:cs="Aptos"/>
          <w:color w:val="000000" w:themeColor="text1"/>
          <w:sz w:val="22"/>
          <w:szCs w:val="22"/>
        </w:rPr>
        <w:t xml:space="preserve">. Through your benefit, you have </w:t>
      </w:r>
      <w:r>
        <w:rPr>
          <w:rFonts w:eastAsia="Aptos" w:cs="Aptos"/>
          <w:color w:val="000000" w:themeColor="text1"/>
          <w:sz w:val="22"/>
          <w:szCs w:val="22"/>
        </w:rPr>
        <w:t xml:space="preserve">1:1 </w:t>
      </w:r>
      <w:r w:rsidR="00645EF5">
        <w:rPr>
          <w:rFonts w:eastAsia="Aptos" w:cs="Aptos"/>
          <w:color w:val="000000" w:themeColor="text1"/>
          <w:sz w:val="22"/>
          <w:szCs w:val="22"/>
        </w:rPr>
        <w:t>guidance</w:t>
      </w:r>
      <w:r>
        <w:rPr>
          <w:rFonts w:eastAsia="Aptos" w:cs="Aptos"/>
          <w:color w:val="000000" w:themeColor="text1"/>
          <w:sz w:val="22"/>
          <w:szCs w:val="22"/>
        </w:rPr>
        <w:t xml:space="preserve"> from </w:t>
      </w:r>
      <w:r w:rsidR="00645EF5">
        <w:rPr>
          <w:rFonts w:eastAsia="Aptos" w:cs="Aptos"/>
          <w:color w:val="000000" w:themeColor="text1"/>
          <w:sz w:val="22"/>
          <w:szCs w:val="22"/>
        </w:rPr>
        <w:t xml:space="preserve">a </w:t>
      </w:r>
      <w:r w:rsidR="004E7E40" w:rsidRPr="004E7E40">
        <w:rPr>
          <w:rFonts w:eastAsia="Aptos" w:cs="Aptos"/>
          <w:color w:val="000000" w:themeColor="text1"/>
          <w:sz w:val="22"/>
          <w:szCs w:val="22"/>
        </w:rPr>
        <w:t>Progyny Care Advocate (PCA)</w:t>
      </w:r>
      <w:r>
        <w:rPr>
          <w:rFonts w:eastAsia="Aptos" w:cs="Aptos"/>
          <w:color w:val="000000" w:themeColor="text1"/>
          <w:sz w:val="22"/>
          <w:szCs w:val="22"/>
        </w:rPr>
        <w:t xml:space="preserve">, access to </w:t>
      </w:r>
      <w:r w:rsidR="00645EF5">
        <w:rPr>
          <w:rFonts w:eastAsia="Aptos" w:cs="Aptos"/>
          <w:color w:val="000000" w:themeColor="text1"/>
          <w:sz w:val="22"/>
          <w:szCs w:val="22"/>
        </w:rPr>
        <w:t xml:space="preserve">expert care, and on-demand resources to support your unique needs. Progyny is available to you </w:t>
      </w:r>
      <w:r w:rsidR="00645EF5" w:rsidRPr="00645EF5">
        <w:rPr>
          <w:rFonts w:eastAsia="Aptos" w:cs="Aptos"/>
          <w:color w:val="000000" w:themeColor="text1"/>
          <w:sz w:val="22"/>
          <w:szCs w:val="22"/>
          <w:highlight w:val="yellow"/>
        </w:rPr>
        <w:t>and/or your covered spouse/domestic partner enrolled in an eligible medical plan</w:t>
      </w:r>
      <w:r w:rsidR="00645EF5">
        <w:rPr>
          <w:rFonts w:eastAsia="Aptos" w:cs="Aptos"/>
          <w:color w:val="000000" w:themeColor="text1"/>
          <w:sz w:val="22"/>
          <w:szCs w:val="22"/>
        </w:rPr>
        <w:t>.</w:t>
      </w:r>
      <w:r w:rsidR="003258B2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="003258B2" w:rsidRPr="003258B2">
        <w:rPr>
          <w:rFonts w:eastAsia="Aptos" w:cs="Aptos"/>
          <w:color w:val="000000" w:themeColor="text1"/>
          <w:sz w:val="22"/>
          <w:szCs w:val="22"/>
        </w:rPr>
        <w:t xml:space="preserve">To learn more, </w:t>
      </w:r>
      <w:commentRangeStart w:id="0"/>
      <w:r w:rsidR="003258B2" w:rsidRPr="003258B2">
        <w:rPr>
          <w:rFonts w:eastAsia="Aptos" w:cs="Aptos"/>
          <w:color w:val="000000" w:themeColor="text1"/>
          <w:sz w:val="22"/>
          <w:szCs w:val="22"/>
        </w:rPr>
        <w:t xml:space="preserve">visit </w:t>
      </w:r>
      <w:r w:rsidR="003258B2" w:rsidRPr="003258B2">
        <w:rPr>
          <w:rFonts w:eastAsia="Aptos" w:cs="Aptos"/>
          <w:color w:val="000000" w:themeColor="text1"/>
          <w:sz w:val="22"/>
          <w:szCs w:val="22"/>
          <w:highlight w:val="yellow"/>
        </w:rPr>
        <w:t>Progyny’s site</w:t>
      </w:r>
      <w:commentRangeEnd w:id="0"/>
      <w:r w:rsidR="003258B2" w:rsidRPr="003258B2">
        <w:rPr>
          <w:rStyle w:val="CommentReference"/>
          <w:rFonts w:eastAsia="Aptos" w:cs="Aptos"/>
          <w:color w:val="000000" w:themeColor="text1"/>
          <w:sz w:val="22"/>
          <w:szCs w:val="22"/>
        </w:rPr>
        <w:commentReference w:id="0"/>
      </w:r>
      <w:r w:rsidR="003258B2" w:rsidRPr="003258B2">
        <w:rPr>
          <w:rFonts w:eastAsia="Aptos" w:cs="Aptos"/>
          <w:color w:val="000000" w:themeColor="text1"/>
          <w:sz w:val="22"/>
          <w:szCs w:val="22"/>
        </w:rPr>
        <w:t>.</w:t>
      </w:r>
      <w:r w:rsidR="004E7E40" w:rsidRPr="004E7E40">
        <w:rPr>
          <w:rFonts w:eastAsia="Aptos" w:cs="Aptos"/>
          <w:color w:val="000000" w:themeColor="text1"/>
          <w:sz w:val="22"/>
          <w:szCs w:val="22"/>
        </w:rPr>
        <w:t xml:space="preserve"> </w:t>
      </w:r>
    </w:p>
    <w:p w14:paraId="4926185A" w14:textId="77777777" w:rsidR="003258B2" w:rsidRDefault="003258B2" w:rsidP="00645EF5">
      <w:pPr>
        <w:spacing w:after="0" w:line="240" w:lineRule="auto"/>
        <w:rPr>
          <w:rFonts w:eastAsia="Aptos" w:cs="Aptos"/>
          <w:color w:val="000000" w:themeColor="text1"/>
          <w:sz w:val="22"/>
          <w:szCs w:val="22"/>
        </w:rPr>
      </w:pPr>
    </w:p>
    <w:p w14:paraId="63597D30" w14:textId="58DAB2B8" w:rsidR="5A8B8861" w:rsidRDefault="004E7E40" w:rsidP="00645EF5">
      <w:pPr>
        <w:spacing w:after="0" w:line="240" w:lineRule="auto"/>
        <w:rPr>
          <w:rFonts w:eastAsia="Aptos" w:cs="Aptos"/>
          <w:b/>
          <w:bCs/>
          <w:color w:val="000000" w:themeColor="text1"/>
          <w:sz w:val="22"/>
          <w:szCs w:val="22"/>
        </w:rPr>
      </w:pPr>
      <w:r w:rsidRPr="00645EF5">
        <w:rPr>
          <w:rFonts w:eastAsia="Aptos" w:cs="Aptos"/>
          <w:b/>
          <w:bCs/>
          <w:color w:val="000000" w:themeColor="text1"/>
          <w:sz w:val="22"/>
          <w:szCs w:val="22"/>
        </w:rPr>
        <w:t xml:space="preserve">Call Progyny at </w:t>
      </w:r>
      <w:r w:rsidRPr="00645EF5">
        <w:rPr>
          <w:rFonts w:eastAsia="Aptos" w:cs="Aptos"/>
          <w:b/>
          <w:bCs/>
          <w:color w:val="000000" w:themeColor="text1"/>
          <w:sz w:val="22"/>
          <w:szCs w:val="22"/>
          <w:highlight w:val="yellow"/>
        </w:rPr>
        <w:t>xxx.xxx.xxx</w:t>
      </w:r>
      <w:r w:rsidR="00645EF5" w:rsidRPr="00645EF5">
        <w:rPr>
          <w:rFonts w:eastAsia="Aptos" w:cs="Aptos"/>
          <w:b/>
          <w:bCs/>
          <w:color w:val="000000" w:themeColor="text1"/>
          <w:sz w:val="22"/>
          <w:szCs w:val="22"/>
          <w:highlight w:val="yellow"/>
        </w:rPr>
        <w:t xml:space="preserve">x or create an account at </w:t>
      </w:r>
      <w:commentRangeStart w:id="1"/>
      <w:r w:rsidR="00645EF5" w:rsidRPr="00645EF5">
        <w:rPr>
          <w:rFonts w:eastAsia="Aptos" w:cs="Aptos"/>
          <w:b/>
          <w:bCs/>
          <w:color w:val="000000" w:themeColor="text1"/>
          <w:sz w:val="22"/>
          <w:szCs w:val="22"/>
          <w:highlight w:val="yellow"/>
        </w:rPr>
        <w:fldChar w:fldCharType="begin"/>
      </w:r>
      <w:r w:rsidR="00645EF5" w:rsidRPr="00645EF5">
        <w:rPr>
          <w:rFonts w:eastAsia="Aptos" w:cs="Aptos"/>
          <w:b/>
          <w:bCs/>
          <w:color w:val="000000" w:themeColor="text1"/>
          <w:sz w:val="22"/>
          <w:szCs w:val="22"/>
          <w:highlight w:val="yellow"/>
        </w:rPr>
        <w:instrText>HYPERLINK "</w:instrText>
      </w:r>
      <w:r w:rsidR="00645EF5" w:rsidRPr="00645EF5">
        <w:rPr>
          <w:rFonts w:eastAsia="Aptos" w:cs="Aptos"/>
          <w:b/>
          <w:bCs/>
          <w:color w:val="000000" w:themeColor="text1"/>
          <w:sz w:val="22"/>
          <w:szCs w:val="22"/>
          <w:highlight w:val="yellow"/>
        </w:rPr>
        <w:instrText>https://member.progyny.com/login</w:instrText>
      </w:r>
      <w:r w:rsidR="00645EF5" w:rsidRPr="00645EF5">
        <w:rPr>
          <w:rFonts w:eastAsia="Aptos" w:cs="Aptos"/>
          <w:b/>
          <w:bCs/>
          <w:color w:val="000000" w:themeColor="text1"/>
          <w:sz w:val="22"/>
          <w:szCs w:val="22"/>
          <w:highlight w:val="yellow"/>
        </w:rPr>
        <w:instrText>"</w:instrText>
      </w:r>
      <w:r w:rsidR="00645EF5" w:rsidRPr="00645EF5">
        <w:rPr>
          <w:rFonts w:eastAsia="Aptos" w:cs="Aptos"/>
          <w:b/>
          <w:bCs/>
          <w:color w:val="000000" w:themeColor="text1"/>
          <w:sz w:val="22"/>
          <w:szCs w:val="22"/>
          <w:highlight w:val="yellow"/>
        </w:rPr>
        <w:fldChar w:fldCharType="separate"/>
      </w:r>
      <w:r w:rsidR="00645EF5" w:rsidRPr="00645EF5">
        <w:rPr>
          <w:rStyle w:val="Hyperlink"/>
          <w:rFonts w:eastAsia="Aptos" w:cs="Aptos"/>
          <w:b/>
          <w:bCs/>
          <w:sz w:val="22"/>
          <w:szCs w:val="22"/>
          <w:highlight w:val="yellow"/>
        </w:rPr>
        <w:t>https://member.progyny.com/login</w:t>
      </w:r>
      <w:r w:rsidR="00645EF5" w:rsidRPr="00645EF5">
        <w:rPr>
          <w:rFonts w:eastAsia="Aptos" w:cs="Aptos"/>
          <w:b/>
          <w:bCs/>
          <w:color w:val="000000" w:themeColor="text1"/>
          <w:sz w:val="22"/>
          <w:szCs w:val="22"/>
          <w:highlight w:val="yellow"/>
        </w:rPr>
        <w:fldChar w:fldCharType="end"/>
      </w:r>
      <w:r w:rsidR="00645EF5">
        <w:rPr>
          <w:rFonts w:eastAsia="Aptos" w:cs="Aptos"/>
          <w:b/>
          <w:bCs/>
          <w:color w:val="000000" w:themeColor="text1"/>
          <w:sz w:val="22"/>
          <w:szCs w:val="22"/>
        </w:rPr>
        <w:t xml:space="preserve"> </w:t>
      </w:r>
      <w:commentRangeEnd w:id="1"/>
      <w:r w:rsidR="00645EF5">
        <w:rPr>
          <w:rStyle w:val="CommentReference"/>
          <w:rFonts w:eastAsia="Aptos" w:cs="Aptos"/>
          <w:b/>
          <w:bCs/>
          <w:color w:val="000000" w:themeColor="text1"/>
          <w:sz w:val="22"/>
          <w:szCs w:val="22"/>
        </w:rPr>
        <w:commentReference w:id="1"/>
      </w:r>
      <w:r w:rsidR="00645EF5">
        <w:rPr>
          <w:rFonts w:eastAsia="Aptos" w:cs="Aptos"/>
          <w:b/>
          <w:bCs/>
          <w:color w:val="000000" w:themeColor="text1"/>
          <w:sz w:val="22"/>
          <w:szCs w:val="22"/>
        </w:rPr>
        <w:t>to get started</w:t>
      </w:r>
      <w:r w:rsidR="003258B2">
        <w:rPr>
          <w:rFonts w:eastAsia="Aptos" w:cs="Aptos"/>
          <w:b/>
          <w:bCs/>
          <w:color w:val="000000" w:themeColor="text1"/>
          <w:sz w:val="22"/>
          <w:szCs w:val="22"/>
        </w:rPr>
        <w:t xml:space="preserve">. </w:t>
      </w:r>
    </w:p>
    <w:p w14:paraId="0959507E" w14:textId="77777777" w:rsidR="00645EF5" w:rsidRDefault="00645EF5" w:rsidP="00645EF5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</w:p>
    <w:p w14:paraId="35CF0B66" w14:textId="67A451D4" w:rsidR="38163231" w:rsidRDefault="38163231" w:rsidP="5A8B8861">
      <w:pPr>
        <w:keepNext/>
        <w:keepLines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5A8B8861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lastRenderedPageBreak/>
        <w:t xml:space="preserve">2. </w:t>
      </w:r>
      <w:r w:rsidR="4F67E14A" w:rsidRPr="5A8B8861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Sample Email</w:t>
      </w:r>
    </w:p>
    <w:p w14:paraId="50B0863D" w14:textId="6545A0C9" w:rsidR="4F67E14A" w:rsidRDefault="00A248E1" w:rsidP="5A8B8861">
      <w:pPr>
        <w:keepNext/>
        <w:keepLines/>
        <w:rPr>
          <w:rFonts w:ascii="Aptos" w:eastAsia="Aptos" w:hAnsi="Aptos" w:cs="Aptos"/>
          <w:color w:val="000000" w:themeColor="text1"/>
          <w:sz w:val="22"/>
          <w:szCs w:val="22"/>
        </w:rPr>
      </w:pPr>
      <w:r w:rsidRPr="00A248E1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Recommended Subject Line</w:t>
      </w:r>
      <w:r w:rsidR="4F67E14A" w:rsidRPr="00A248E1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:</w:t>
      </w:r>
      <w:r w:rsidR="4F67E14A" w:rsidRPr="5A8B8861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645EF5">
        <w:rPr>
          <w:rFonts w:ascii="Aptos" w:eastAsia="Aptos" w:hAnsi="Aptos" w:cs="Aptos"/>
          <w:color w:val="000000" w:themeColor="text1"/>
          <w:sz w:val="22"/>
          <w:szCs w:val="22"/>
        </w:rPr>
        <w:t>Summer Support</w:t>
      </w:r>
      <w:r w:rsidR="4F67E14A" w:rsidRPr="5A8B8861">
        <w:rPr>
          <w:rFonts w:ascii="Aptos" w:eastAsia="Aptos" w:hAnsi="Aptos" w:cs="Aptos"/>
          <w:color w:val="000000" w:themeColor="text1"/>
          <w:sz w:val="22"/>
          <w:szCs w:val="22"/>
        </w:rPr>
        <w:t xml:space="preserve"> + Progyny Benefit Spotlight</w:t>
      </w:r>
      <w:r w:rsidR="00F634E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63E9EF07" w14:textId="17F98340" w:rsidR="4F67E14A" w:rsidRDefault="4F67E14A" w:rsidP="5A8B8861">
      <w:pPr>
        <w:keepNext/>
        <w:keepLines/>
        <w:rPr>
          <w:rFonts w:ascii="Aptos" w:eastAsia="Aptos" w:hAnsi="Aptos" w:cs="Aptos"/>
          <w:color w:val="000000" w:themeColor="text1"/>
          <w:sz w:val="22"/>
          <w:szCs w:val="22"/>
        </w:rPr>
      </w:pPr>
      <w:r w:rsidRPr="5A8B8861">
        <w:rPr>
          <w:rFonts w:ascii="Aptos" w:eastAsia="Aptos" w:hAnsi="Aptos" w:cs="Aptos"/>
          <w:color w:val="000000" w:themeColor="text1"/>
          <w:sz w:val="22"/>
          <w:szCs w:val="22"/>
        </w:rPr>
        <w:t xml:space="preserve">Hello, </w:t>
      </w:r>
    </w:p>
    <w:p w14:paraId="074DA121" w14:textId="170763F8" w:rsidR="00D91028" w:rsidRDefault="003258B2" w:rsidP="00D91028">
      <w:pPr>
        <w:spacing w:after="240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eastAsia="Aptos" w:cs="Aptos"/>
          <w:color w:val="000000" w:themeColor="text1"/>
          <w:sz w:val="22"/>
          <w:szCs w:val="22"/>
        </w:rPr>
        <w:t>Summer</w:t>
      </w:r>
      <w:r w:rsidRPr="004E7E40">
        <w:rPr>
          <w:rFonts w:eastAsia="Aptos" w:cs="Aptos"/>
          <w:color w:val="000000" w:themeColor="text1"/>
          <w:sz w:val="22"/>
          <w:szCs w:val="22"/>
        </w:rPr>
        <w:t xml:space="preserve"> </w:t>
      </w:r>
      <w:r>
        <w:rPr>
          <w:rFonts w:eastAsia="Aptos" w:cs="Aptos"/>
          <w:color w:val="000000" w:themeColor="text1"/>
          <w:sz w:val="22"/>
          <w:szCs w:val="22"/>
        </w:rPr>
        <w:t xml:space="preserve">can be a time of joy and new possibilities, mixed with change and busy schedules where steady support for your health and wellness can make all the difference. </w:t>
      </w:r>
      <w:r w:rsidR="00D91028" w:rsidRPr="000135F5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[Company</w:t>
      </w:r>
      <w:r w:rsidR="00D91028" w:rsidRPr="003E0615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 xml:space="preserve"> Name</w:t>
      </w:r>
      <w:r w:rsidR="00D91028" w:rsidRPr="000135F5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]</w:t>
      </w:r>
      <w:r w:rsidR="00D91028" w:rsidRPr="000135F5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D91028">
        <w:rPr>
          <w:rFonts w:ascii="Aptos" w:eastAsia="Aptos" w:hAnsi="Aptos" w:cs="Aptos"/>
          <w:color w:val="000000" w:themeColor="text1"/>
          <w:sz w:val="22"/>
          <w:szCs w:val="22"/>
        </w:rPr>
        <w:t>offers access to Progyny</w:t>
      </w:r>
      <w:r w:rsidR="000D2B30">
        <w:rPr>
          <w:rFonts w:ascii="Aptos" w:eastAsia="Aptos" w:hAnsi="Aptos" w:cs="Aptos"/>
          <w:color w:val="000000" w:themeColor="text1"/>
          <w:sz w:val="22"/>
          <w:szCs w:val="22"/>
        </w:rPr>
        <w:t>, a</w:t>
      </w:r>
      <w:r w:rsidR="00D9102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D91028" w:rsidRPr="000135F5">
        <w:rPr>
          <w:rFonts w:ascii="Aptos" w:eastAsia="Aptos" w:hAnsi="Aptos" w:cs="Aptos"/>
          <w:color w:val="000000" w:themeColor="text1"/>
          <w:sz w:val="22"/>
          <w:szCs w:val="22"/>
        </w:rPr>
        <w:t>benefit</w:t>
      </w:r>
      <w:r w:rsidR="00D91028">
        <w:rPr>
          <w:rFonts w:ascii="Aptos" w:eastAsia="Aptos" w:hAnsi="Aptos" w:cs="Aptos"/>
          <w:color w:val="000000" w:themeColor="text1"/>
          <w:sz w:val="22"/>
          <w:szCs w:val="22"/>
        </w:rPr>
        <w:t xml:space="preserve"> to </w:t>
      </w:r>
      <w:r w:rsidR="000D2B30">
        <w:rPr>
          <w:rFonts w:ascii="Aptos" w:eastAsia="Aptos" w:hAnsi="Aptos" w:cs="Aptos"/>
          <w:color w:val="000000" w:themeColor="text1"/>
          <w:sz w:val="22"/>
          <w:szCs w:val="22"/>
        </w:rPr>
        <w:t>support those navigating some of life’s biggest milestones</w:t>
      </w:r>
      <w:r w:rsidR="00645EF5">
        <w:rPr>
          <w:rFonts w:ascii="Aptos" w:eastAsia="Aptos" w:hAnsi="Aptos" w:cs="Aptos"/>
          <w:color w:val="000000" w:themeColor="text1"/>
          <w:sz w:val="22"/>
          <w:szCs w:val="22"/>
        </w:rPr>
        <w:t xml:space="preserve">: </w:t>
      </w:r>
      <w:r w:rsidR="00645EF5" w:rsidRPr="00645EF5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family planning,</w:t>
      </w:r>
      <w:r w:rsidR="00645EF5" w:rsidRPr="00645EF5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 xml:space="preserve"> </w:t>
      </w:r>
      <w:r w:rsidR="000D2B30" w:rsidRPr="00645EF5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 xml:space="preserve">fertility and family building, </w:t>
      </w:r>
      <w:r w:rsidR="000D2B30" w:rsidRPr="000D2B30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pregnancy, postpartum, parenting, and peri/menopause</w:t>
      </w:r>
      <w:r w:rsidR="000D2B30" w:rsidRPr="000D2B3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.</w:t>
      </w:r>
    </w:p>
    <w:p w14:paraId="6F10ED2B" w14:textId="77777777" w:rsidR="003258B2" w:rsidRDefault="00D91028" w:rsidP="008516E8">
      <w:pPr>
        <w:spacing w:after="240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002D251C">
        <w:rPr>
          <w:rFonts w:ascii="Aptos" w:eastAsia="Aptos" w:hAnsi="Aptos" w:cs="Aptos"/>
          <w:color w:val="000000" w:themeColor="text1"/>
          <w:sz w:val="22"/>
          <w:szCs w:val="22"/>
        </w:rPr>
        <w:t xml:space="preserve">Through your benefit, you have access to </w:t>
      </w:r>
      <w:r w:rsidR="00645EF5">
        <w:rPr>
          <w:rFonts w:ascii="Aptos" w:eastAsia="Aptos" w:hAnsi="Aptos" w:cs="Aptos"/>
          <w:color w:val="000000" w:themeColor="text1"/>
          <w:sz w:val="22"/>
          <w:szCs w:val="22"/>
        </w:rPr>
        <w:t xml:space="preserve">1:1 guidance from </w:t>
      </w:r>
      <w:r w:rsidRPr="002D251C">
        <w:rPr>
          <w:rFonts w:ascii="Aptos" w:eastAsia="Aptos" w:hAnsi="Aptos" w:cs="Aptos"/>
          <w:color w:val="000000" w:themeColor="text1"/>
          <w:sz w:val="22"/>
          <w:szCs w:val="22"/>
        </w:rPr>
        <w:t>Progyny Care Advocates (PCAs)</w:t>
      </w:r>
      <w:r w:rsidR="00645EF5">
        <w:rPr>
          <w:rFonts w:ascii="Aptos" w:eastAsia="Aptos" w:hAnsi="Aptos" w:cs="Aptos"/>
          <w:color w:val="000000" w:themeColor="text1"/>
          <w:sz w:val="22"/>
          <w:szCs w:val="22"/>
        </w:rPr>
        <w:t xml:space="preserve">, a </w:t>
      </w:r>
      <w:r w:rsidR="00645EF5" w:rsidRPr="008516E8">
        <w:rPr>
          <w:rFonts w:ascii="Aptos" w:eastAsia="Aptos" w:hAnsi="Aptos" w:cs="Aptos"/>
          <w:color w:val="000000" w:themeColor="text1"/>
          <w:sz w:val="22"/>
          <w:szCs w:val="22"/>
        </w:rPr>
        <w:t>network of specialists, and on-demand resources to support your journey.</w:t>
      </w:r>
      <w:r w:rsidR="008516E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008516E8">
        <w:rPr>
          <w:rFonts w:ascii="Aptos" w:eastAsia="Aptos" w:hAnsi="Aptos" w:cs="Aptos"/>
          <w:color w:val="000000" w:themeColor="text1"/>
          <w:sz w:val="22"/>
          <w:szCs w:val="22"/>
        </w:rPr>
        <w:t>Caring support is just around the corner</w:t>
      </w:r>
      <w:r w:rsidR="003258B2">
        <w:rPr>
          <w:rFonts w:ascii="Aptos" w:eastAsia="Aptos" w:hAnsi="Aptos" w:cs="Aptos"/>
          <w:color w:val="000000" w:themeColor="text1"/>
          <w:sz w:val="22"/>
          <w:szCs w:val="22"/>
        </w:rPr>
        <w:t xml:space="preserve">, </w:t>
      </w:r>
      <w:r w:rsidR="003258B2" w:rsidRPr="003258B2">
        <w:rPr>
          <w:rFonts w:ascii="Aptos" w:eastAsia="Aptos" w:hAnsi="Aptos" w:cs="Aptos"/>
          <w:color w:val="000000" w:themeColor="text1"/>
          <w:sz w:val="22"/>
          <w:szCs w:val="22"/>
        </w:rPr>
        <w:t xml:space="preserve">visit </w:t>
      </w:r>
      <w:commentRangeStart w:id="2"/>
      <w:r w:rsidR="003258B2" w:rsidRPr="003258B2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Progyny’s site</w:t>
      </w:r>
      <w:commentRangeEnd w:id="2"/>
      <w:r w:rsidR="003258B2">
        <w:rPr>
          <w:rStyle w:val="CommentReference"/>
          <w:rFonts w:ascii="Aptos" w:eastAsia="Aptos" w:hAnsi="Aptos" w:cs="Aptos"/>
          <w:b/>
          <w:bCs/>
          <w:color w:val="000000" w:themeColor="text1"/>
          <w:sz w:val="22"/>
          <w:szCs w:val="22"/>
        </w:rPr>
        <w:commentReference w:id="2"/>
      </w:r>
      <w:r w:rsidR="003258B2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  <w:r w:rsidR="003258B2" w:rsidRPr="003258B2">
        <w:rPr>
          <w:rFonts w:ascii="Aptos" w:eastAsia="Aptos" w:hAnsi="Aptos" w:cs="Aptos"/>
          <w:color w:val="000000" w:themeColor="text1"/>
          <w:sz w:val="22"/>
          <w:szCs w:val="22"/>
        </w:rPr>
        <w:t>to learn more.</w:t>
      </w:r>
    </w:p>
    <w:p w14:paraId="72DE99A1" w14:textId="11406936" w:rsidR="5A8B8861" w:rsidRPr="003258B2" w:rsidRDefault="4F67E14A" w:rsidP="008516E8">
      <w:pPr>
        <w:spacing w:after="240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008516E8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>Explore the programs available</w:t>
      </w:r>
      <w:r w:rsidR="000D2B30" w:rsidRPr="008516E8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 xml:space="preserve"> to you</w:t>
      </w:r>
      <w:r w:rsidR="00D91028" w:rsidRPr="008516E8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>:</w:t>
      </w:r>
    </w:p>
    <w:p w14:paraId="35C26B82" w14:textId="1A99A203" w:rsidR="00CF4769" w:rsidRDefault="00785B0C" w:rsidP="21A3C5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 xml:space="preserve">Family Planning, </w:t>
      </w:r>
      <w:r w:rsidR="00CF4769"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>Fertility and Family Building:</w:t>
      </w:r>
      <w:r w:rsidR="00CF4769"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 </w:t>
      </w:r>
      <w:r w:rsidR="00CF4769"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14:paraId="7EA31CC2" w14:textId="19B67AFE" w:rsidR="00CF4769" w:rsidRDefault="00CF4769" w:rsidP="21A3C5D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>Trying-to-conceive resources </w:t>
      </w:r>
      <w:r w:rsidR="009A7E6A"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and coaching </w:t>
      </w: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for nutrition, </w:t>
      </w:r>
      <w:r w:rsidR="000D2B30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mental health, </w:t>
      </w:r>
      <w:r w:rsidR="009A7E6A"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ovulation tracking, </w:t>
      </w:r>
      <w:r w:rsidR="00785B0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supplements, and </w:t>
      </w: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>more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14:paraId="52934A11" w14:textId="3D5D4E6D" w:rsidR="00CF4769" w:rsidRPr="003258B2" w:rsidRDefault="003258B2" w:rsidP="21A3C5D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color w:val="000000"/>
          <w:sz w:val="22"/>
          <w:szCs w:val="22"/>
          <w:lang w:val="en"/>
        </w:rPr>
        <w:t>Coverage</w:t>
      </w:r>
      <w:r w:rsidR="00CF4769" w:rsidRPr="21A3C5DC">
        <w:rPr>
          <w:rStyle w:val="normaltextrun"/>
          <w:rFonts w:ascii="Aptos" w:hAnsi="Aptos" w:cs="Segoe UI"/>
          <w:color w:val="000000"/>
          <w:sz w:val="22"/>
          <w:szCs w:val="22"/>
          <w:lang w:val="en"/>
        </w:rPr>
        <w:t xml:space="preserve"> for fertility </w:t>
      </w:r>
      <w:r w:rsidR="00785B0C">
        <w:rPr>
          <w:rStyle w:val="normaltextrun"/>
          <w:rFonts w:ascii="Aptos" w:hAnsi="Aptos" w:cs="Segoe UI"/>
          <w:color w:val="000000"/>
          <w:sz w:val="22"/>
          <w:szCs w:val="22"/>
          <w:lang w:val="en"/>
        </w:rPr>
        <w:t>testing and treatment</w:t>
      </w:r>
      <w:r w:rsidR="00CF4769" w:rsidRPr="21A3C5DC">
        <w:rPr>
          <w:rStyle w:val="normaltextrun"/>
          <w:rFonts w:ascii="Aptos" w:hAnsi="Aptos" w:cs="Segoe UI"/>
          <w:color w:val="000000"/>
          <w:sz w:val="22"/>
          <w:szCs w:val="22"/>
          <w:lang w:val="en"/>
        </w:rPr>
        <w:t xml:space="preserve"> (e.g., IVF, I</w:t>
      </w:r>
      <w:r w:rsidR="000D2B30">
        <w:rPr>
          <w:rStyle w:val="normaltextrun"/>
          <w:rFonts w:ascii="Aptos" w:hAnsi="Aptos" w:cs="Segoe UI"/>
          <w:color w:val="000000"/>
          <w:sz w:val="22"/>
          <w:szCs w:val="22"/>
          <w:lang w:val="en"/>
        </w:rPr>
        <w:t>UI)</w:t>
      </w:r>
    </w:p>
    <w:p w14:paraId="0B75F7C7" w14:textId="00434D49" w:rsidR="003258B2" w:rsidRDefault="003258B2" w:rsidP="21A3C5D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color w:val="000000"/>
          <w:sz w:val="22"/>
          <w:szCs w:val="22"/>
          <w:lang w:val="en"/>
        </w:rPr>
        <w:t>Access to a network of top fertility specialists</w:t>
      </w:r>
    </w:p>
    <w:p w14:paraId="778D574C" w14:textId="78D1A663" w:rsidR="00CF4769" w:rsidRDefault="00CF4769" w:rsidP="21A3C5D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/>
          <w:sz w:val="22"/>
          <w:szCs w:val="22"/>
        </w:rPr>
        <w:t>Adoption &amp; surrogacy guidance and resources</w:t>
      </w:r>
      <w:r w:rsidRPr="21A3C5DC">
        <w:rPr>
          <w:rStyle w:val="normaltextrun"/>
          <w:rFonts w:ascii="Aptos" w:hAnsi="Aptos" w:cs="Segoe UI"/>
          <w:color w:val="000000"/>
          <w:sz w:val="22"/>
          <w:szCs w:val="22"/>
          <w:highlight w:val="yellow"/>
          <w:shd w:val="clear" w:color="auto" w:fill="00FFFF"/>
        </w:rPr>
        <w:t>, plus financial assistance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14:paraId="11547772" w14:textId="77777777" w:rsidR="00E53463" w:rsidRDefault="00E53463" w:rsidP="21A3C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color w:val="000000"/>
          <w:sz w:val="22"/>
          <w:szCs w:val="22"/>
          <w:shd w:val="clear" w:color="auto" w:fill="00FFFF"/>
        </w:rPr>
      </w:pPr>
    </w:p>
    <w:p w14:paraId="045AF8BF" w14:textId="209B8952" w:rsidR="00CF4769" w:rsidRDefault="00CF4769" w:rsidP="21A3C5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 xml:space="preserve">Pregnancy </w:t>
      </w:r>
      <w:r w:rsidR="00785B0C"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>and</w:t>
      </w: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 xml:space="preserve"> Postpartum (at no cost to you):</w:t>
      </w: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 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14:paraId="31056DB6" w14:textId="38E3586E" w:rsidR="00CF4769" w:rsidRPr="000D2B30" w:rsidRDefault="00CF4769" w:rsidP="21A3C5D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>Expert guidance from nurses</w:t>
      </w:r>
      <w:r w:rsidR="00C749A9"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, </w:t>
      </w:r>
      <w:r w:rsidR="00C749A9"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highlight w:val="yellow"/>
          <w:lang w:val="en"/>
        </w:rPr>
        <w:t>doulas,</w:t>
      </w:r>
      <w:r w:rsidR="00C749A9"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 </w:t>
      </w: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>and lactation consultants</w:t>
      </w:r>
      <w:r w:rsidR="000D2B30"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 to plan for birth and support your postpartum recovery</w:t>
      </w:r>
    </w:p>
    <w:p w14:paraId="7AC11971" w14:textId="30F88937" w:rsidR="000D2B30" w:rsidRDefault="00785B0C" w:rsidP="21A3C5D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color w:val="000000" w:themeColor="text1"/>
          <w:sz w:val="22"/>
          <w:szCs w:val="22"/>
          <w:lang w:val="en"/>
        </w:rPr>
        <w:t xml:space="preserve">Mental health resources and emotional support </w:t>
      </w:r>
    </w:p>
    <w:p w14:paraId="611B18CE" w14:textId="3AF3E6F2" w:rsidR="00E53463" w:rsidRPr="000D2B30" w:rsidRDefault="00E53463" w:rsidP="21A3C5D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ptos" w:hAnsi="Aptos" w:cs="Segoe UI"/>
          <w:color w:val="000000" w:themeColor="text1"/>
          <w:sz w:val="22"/>
          <w:szCs w:val="22"/>
          <w:highlight w:val="yellow"/>
        </w:rPr>
      </w:pPr>
      <w:r w:rsidRPr="000D2B30">
        <w:rPr>
          <w:rStyle w:val="eop"/>
          <w:rFonts w:ascii="Aptos" w:hAnsi="Aptos" w:cs="Segoe UI"/>
          <w:color w:val="000000" w:themeColor="text1"/>
          <w:sz w:val="22"/>
          <w:szCs w:val="22"/>
          <w:highlight w:val="yellow"/>
        </w:rPr>
        <w:t xml:space="preserve">A cozy </w:t>
      </w:r>
      <w:r w:rsidR="00C0579A" w:rsidRPr="000D2B30">
        <w:rPr>
          <w:rStyle w:val="eop"/>
          <w:rFonts w:ascii="Aptos" w:hAnsi="Aptos" w:cs="Segoe UI"/>
          <w:color w:val="000000" w:themeColor="text1"/>
          <w:sz w:val="22"/>
          <w:szCs w:val="22"/>
          <w:highlight w:val="yellow"/>
        </w:rPr>
        <w:t>pregnancy/postpartum care package design</w:t>
      </w:r>
      <w:r w:rsidR="00785B0C">
        <w:rPr>
          <w:rStyle w:val="eop"/>
          <w:rFonts w:ascii="Aptos" w:hAnsi="Aptos" w:cs="Segoe UI"/>
          <w:color w:val="000000" w:themeColor="text1"/>
          <w:sz w:val="22"/>
          <w:szCs w:val="22"/>
          <w:highlight w:val="yellow"/>
        </w:rPr>
        <w:t>ed</w:t>
      </w:r>
      <w:r w:rsidR="00C0579A" w:rsidRPr="000D2B30">
        <w:rPr>
          <w:rStyle w:val="eop"/>
          <w:rFonts w:ascii="Aptos" w:hAnsi="Aptos" w:cs="Segoe UI"/>
          <w:color w:val="000000" w:themeColor="text1"/>
          <w:sz w:val="22"/>
          <w:szCs w:val="22"/>
          <w:highlight w:val="yellow"/>
        </w:rPr>
        <w:t xml:space="preserve"> for your comfort</w:t>
      </w:r>
    </w:p>
    <w:p w14:paraId="3D51553D" w14:textId="509E0B6B" w:rsidR="00CF4769" w:rsidRPr="00E53463" w:rsidRDefault="00CF4769" w:rsidP="2D97D373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  <w:highlight w:val="yellow"/>
        </w:rPr>
      </w:pPr>
      <w:r w:rsidRPr="21A3C5DC">
        <w:rPr>
          <w:rStyle w:val="normaltextrun"/>
          <w:rFonts w:ascii="Aptos" w:hAnsi="Aptos" w:cs="Segoe UI"/>
          <w:color w:val="000000"/>
          <w:sz w:val="22"/>
          <w:szCs w:val="22"/>
          <w:highlight w:val="yellow"/>
          <w:shd w:val="clear" w:color="auto" w:fill="00FFFF"/>
        </w:rPr>
        <w:t>Assistance navigating your leave benefits for a smooth transition</w:t>
      </w:r>
    </w:p>
    <w:p w14:paraId="743FE19E" w14:textId="25A99DD5" w:rsidR="00CF4769" w:rsidRDefault="00CF4769" w:rsidP="21A3C5DC">
      <w:pPr>
        <w:pStyle w:val="paragraph"/>
        <w:spacing w:before="0" w:beforeAutospacing="0" w:after="0" w:afterAutospacing="0"/>
        <w:ind w:left="400"/>
        <w:textAlignment w:val="baseline"/>
        <w:rPr>
          <w:rFonts w:ascii="Segoe UI" w:hAnsi="Segoe UI" w:cs="Segoe UI"/>
          <w:sz w:val="22"/>
          <w:szCs w:val="22"/>
        </w:rPr>
      </w:pPr>
    </w:p>
    <w:p w14:paraId="383E1E1F" w14:textId="383F8475" w:rsidR="00CF4769" w:rsidRDefault="00CF4769" w:rsidP="21A3C5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 xml:space="preserve">Parent </w:t>
      </w:r>
      <w:r w:rsidR="00785B0C"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>and</w:t>
      </w: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  <w:highlight w:val="yellow"/>
          <w:shd w:val="clear" w:color="auto" w:fill="00FFFF"/>
        </w:rPr>
        <w:t xml:space="preserve"> Child Well-being (at no cost to you):</w:t>
      </w:r>
      <w:r w:rsidRPr="21A3C5DC">
        <w:rPr>
          <w:rStyle w:val="normaltextrun"/>
          <w:rFonts w:ascii="Aptos" w:hAnsi="Aptos" w:cs="Segoe UI"/>
          <w:b/>
          <w:bCs/>
          <w:color w:val="000000"/>
          <w:sz w:val="22"/>
          <w:szCs w:val="22"/>
        </w:rPr>
        <w:t> 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14:paraId="42166D91" w14:textId="56BA6DD4" w:rsidR="00CF4769" w:rsidRDefault="00785B0C" w:rsidP="21A3C5DC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color w:val="000000" w:themeColor="text1"/>
          <w:sz w:val="22"/>
          <w:szCs w:val="22"/>
        </w:rPr>
        <w:t>Tailored guidance</w:t>
      </w:r>
      <w:r w:rsidR="00CF4769" w:rsidRPr="21A3C5DC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 from parenting wellness experts trained in social work &amp; child </w:t>
      </w:r>
      <w:r w:rsidR="00CF4769" w:rsidRPr="000D2B30">
        <w:rPr>
          <w:rStyle w:val="normaltextrun"/>
          <w:rFonts w:ascii="Aptos" w:hAnsi="Aptos" w:cs="Segoe UI"/>
          <w:color w:val="000000" w:themeColor="text1"/>
          <w:sz w:val="22"/>
          <w:szCs w:val="22"/>
        </w:rPr>
        <w:t>development</w:t>
      </w:r>
      <w:r w:rsidR="00CF4769" w:rsidRPr="000D2B30">
        <w:rPr>
          <w:rStyle w:val="eop"/>
          <w:rFonts w:ascii="Aptos" w:hAnsi="Aptos" w:cs="Segoe UI"/>
          <w:color w:val="000000" w:themeColor="text1"/>
          <w:sz w:val="22"/>
          <w:szCs w:val="22"/>
        </w:rPr>
        <w:t> </w:t>
      </w:r>
      <w:r w:rsidR="000D2B30" w:rsidRPr="000D2B30">
        <w:rPr>
          <w:rStyle w:val="eop"/>
          <w:rFonts w:ascii="Aptos" w:hAnsi="Aptos" w:cs="Segoe UI"/>
          <w:color w:val="000000" w:themeColor="text1"/>
          <w:sz w:val="22"/>
          <w:szCs w:val="22"/>
        </w:rPr>
        <w:t>for guidance on parent-child relationships and development</w:t>
      </w:r>
      <w:r>
        <w:rPr>
          <w:rStyle w:val="eop"/>
          <w:rFonts w:ascii="Aptos" w:hAnsi="Aptos" w:cs="Segoe UI"/>
          <w:color w:val="000000" w:themeColor="text1"/>
          <w:sz w:val="22"/>
          <w:szCs w:val="22"/>
        </w:rPr>
        <w:t>al</w:t>
      </w:r>
      <w:r w:rsidR="000D2B30" w:rsidRPr="000D2B30">
        <w:rPr>
          <w:rStyle w:val="eop"/>
          <w:rFonts w:ascii="Aptos" w:hAnsi="Aptos" w:cs="Segoe UI"/>
          <w:color w:val="000000" w:themeColor="text1"/>
          <w:sz w:val="22"/>
          <w:szCs w:val="22"/>
        </w:rPr>
        <w:t xml:space="preserve"> milestones</w:t>
      </w:r>
    </w:p>
    <w:p w14:paraId="71763980" w14:textId="0A6037FF" w:rsidR="00CF4769" w:rsidRDefault="00785B0C" w:rsidP="21A3C5DC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color w:val="000000" w:themeColor="text1"/>
          <w:sz w:val="22"/>
          <w:szCs w:val="22"/>
        </w:rPr>
        <w:t>Support</w:t>
      </w:r>
      <w:r w:rsidR="00CF4769" w:rsidRPr="21A3C5DC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 for planning, finding, and funding childcare options</w:t>
      </w:r>
      <w:r w:rsidR="00CF4769"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14:paraId="5F88DDEE" w14:textId="77777777" w:rsidR="00CF4769" w:rsidRPr="00171A5A" w:rsidRDefault="00CF4769" w:rsidP="21A3C5DC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21A3C5DC">
        <w:rPr>
          <w:rStyle w:val="normaltextrun"/>
          <w:rFonts w:ascii="Aptos" w:hAnsi="Aptos" w:cs="Segoe UI"/>
          <w:color w:val="000000" w:themeColor="text1"/>
          <w:sz w:val="22"/>
          <w:szCs w:val="22"/>
        </w:rPr>
        <w:t>Tools to manage work-life balance, budgeting, and everyday self-care </w:t>
      </w:r>
      <w:r w:rsidRPr="21A3C5DC">
        <w:rPr>
          <w:rStyle w:val="eop"/>
          <w:rFonts w:ascii="Aptos" w:hAnsi="Aptos" w:cs="Segoe UI"/>
          <w:color w:val="D13438"/>
          <w:sz w:val="22"/>
          <w:szCs w:val="22"/>
        </w:rPr>
        <w:t> </w:t>
      </w:r>
    </w:p>
    <w:p w14:paraId="5D738139" w14:textId="77777777" w:rsidR="00171A5A" w:rsidRDefault="00171A5A" w:rsidP="21A3C5D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color w:val="D13438"/>
          <w:sz w:val="22"/>
          <w:szCs w:val="22"/>
        </w:rPr>
      </w:pPr>
    </w:p>
    <w:p w14:paraId="5624D5EE" w14:textId="59E88409" w:rsidR="00171A5A" w:rsidRPr="00421DE6" w:rsidRDefault="00785B0C" w:rsidP="21A3C5D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b/>
          <w:bCs/>
          <w:color w:val="000000" w:themeColor="text1"/>
          <w:sz w:val="22"/>
          <w:szCs w:val="22"/>
        </w:rPr>
      </w:pPr>
      <w:r>
        <w:rPr>
          <w:rStyle w:val="eop"/>
          <w:rFonts w:ascii="Aptos" w:hAnsi="Aptos" w:cs="Segoe UI"/>
          <w:b/>
          <w:bCs/>
          <w:color w:val="000000" w:themeColor="text1"/>
          <w:sz w:val="22"/>
          <w:szCs w:val="22"/>
          <w:highlight w:val="yellow"/>
        </w:rPr>
        <w:t>Perimenopause and Menopause Support</w:t>
      </w:r>
      <w:r w:rsidR="00171A5A" w:rsidRPr="35F738ED">
        <w:rPr>
          <w:rStyle w:val="eop"/>
          <w:rFonts w:ascii="Aptos" w:hAnsi="Aptos" w:cs="Segoe UI"/>
          <w:b/>
          <w:bCs/>
          <w:color w:val="000000" w:themeColor="text1"/>
          <w:sz w:val="22"/>
          <w:szCs w:val="22"/>
          <w:highlight w:val="yellow"/>
        </w:rPr>
        <w:t>:</w:t>
      </w:r>
    </w:p>
    <w:p w14:paraId="4D614DAB" w14:textId="5CD0C33A" w:rsidR="4232FC8C" w:rsidRDefault="4232FC8C" w:rsidP="35F738ED">
      <w:pPr>
        <w:pStyle w:val="paragraph"/>
        <w:numPr>
          <w:ilvl w:val="0"/>
          <w:numId w:val="13"/>
        </w:numPr>
        <w:spacing w:before="0" w:beforeAutospacing="0" w:after="0" w:afterAutospacing="0"/>
        <w:rPr>
          <w:rFonts w:ascii="Aptos" w:hAnsi="Aptos" w:cs="Segoe UI"/>
          <w:sz w:val="22"/>
          <w:szCs w:val="22"/>
        </w:rPr>
      </w:pPr>
      <w:r w:rsidRPr="35F738ED">
        <w:rPr>
          <w:rFonts w:ascii="Aptos" w:hAnsi="Aptos" w:cs="Segoe UI"/>
          <w:sz w:val="22"/>
          <w:szCs w:val="22"/>
        </w:rPr>
        <w:t xml:space="preserve">Access to virtual care and personalized treatment plans from in-network menopause specialist </w:t>
      </w:r>
      <w:r w:rsidR="00785B0C">
        <w:rPr>
          <w:rFonts w:ascii="Aptos" w:hAnsi="Aptos" w:cs="Segoe UI"/>
          <w:sz w:val="22"/>
          <w:szCs w:val="22"/>
        </w:rPr>
        <w:t>doctors, nurse practitioners, and registered dietitian nutritionists (RDNs)</w:t>
      </w:r>
    </w:p>
    <w:p w14:paraId="707D7359" w14:textId="1387D06D" w:rsidR="00171A5A" w:rsidRDefault="00E76E0A" w:rsidP="21A3C5D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21A3C5DC">
        <w:rPr>
          <w:rFonts w:ascii="Aptos" w:hAnsi="Aptos" w:cs="Segoe UI"/>
          <w:sz w:val="22"/>
          <w:szCs w:val="22"/>
        </w:rPr>
        <w:t>1:1 support from a Progyny Care Advocate (PCA) specializing in menopause coaching</w:t>
      </w:r>
    </w:p>
    <w:p w14:paraId="034BA2FB" w14:textId="41B1FE40" w:rsidR="00E9405B" w:rsidRDefault="00E9405B" w:rsidP="21A3C5D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35F738ED">
        <w:rPr>
          <w:rFonts w:ascii="Aptos" w:hAnsi="Aptos" w:cs="Segoe UI"/>
          <w:sz w:val="22"/>
          <w:szCs w:val="22"/>
        </w:rPr>
        <w:t>Lifestyle tips for</w:t>
      </w:r>
      <w:r w:rsidR="000D2B30" w:rsidRPr="35F738ED">
        <w:rPr>
          <w:rFonts w:ascii="Aptos" w:hAnsi="Aptos" w:cs="Segoe UI"/>
          <w:sz w:val="22"/>
          <w:szCs w:val="22"/>
        </w:rPr>
        <w:t xml:space="preserve"> mental health,</w:t>
      </w:r>
      <w:r w:rsidRPr="35F738ED">
        <w:rPr>
          <w:rFonts w:ascii="Aptos" w:hAnsi="Aptos" w:cs="Segoe UI"/>
          <w:sz w:val="22"/>
          <w:szCs w:val="22"/>
        </w:rPr>
        <w:t xml:space="preserve"> fitness, </w:t>
      </w:r>
      <w:r w:rsidR="00785B0C">
        <w:rPr>
          <w:rFonts w:ascii="Aptos" w:hAnsi="Aptos" w:cs="Segoe UI"/>
          <w:sz w:val="22"/>
          <w:szCs w:val="22"/>
        </w:rPr>
        <w:t xml:space="preserve">weight management, </w:t>
      </w:r>
      <w:r w:rsidRPr="35F738ED">
        <w:rPr>
          <w:rFonts w:ascii="Aptos" w:hAnsi="Aptos" w:cs="Segoe UI"/>
          <w:sz w:val="22"/>
          <w:szCs w:val="22"/>
        </w:rPr>
        <w:t>sleep, nutrition, and more</w:t>
      </w:r>
    </w:p>
    <w:p w14:paraId="503873CF" w14:textId="1A935DEC" w:rsidR="5A8B8861" w:rsidRDefault="5A8B8861" w:rsidP="47A07900">
      <w:pPr>
        <w:spacing w:after="0" w:line="240" w:lineRule="auto"/>
        <w:rPr>
          <w:color w:val="000000" w:themeColor="text1"/>
          <w:sz w:val="22"/>
          <w:szCs w:val="22"/>
        </w:rPr>
      </w:pPr>
    </w:p>
    <w:p w14:paraId="6FAC1BE0" w14:textId="77777777" w:rsidR="0098775C" w:rsidRDefault="0098775C" w:rsidP="47A0790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47A07900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Getting started with your benefit is easy. Contact Progyny at no cost to you.</w:t>
      </w:r>
      <w:r w:rsidRPr="47A07900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7B788F1E" w14:textId="783E0693" w:rsidR="0098775C" w:rsidRDefault="0098775C" w:rsidP="47A079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color w:val="000000"/>
          <w:sz w:val="22"/>
          <w:szCs w:val="22"/>
          <w:shd w:val="clear" w:color="auto" w:fill="FFFFFF"/>
        </w:rPr>
      </w:pPr>
    </w:p>
    <w:p w14:paraId="38B657A9" w14:textId="49B4D674" w:rsidR="0098775C" w:rsidRDefault="0098775C" w:rsidP="64324587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64324587">
        <w:rPr>
          <w:rStyle w:val="normaltextrun"/>
          <w:rFonts w:asciiTheme="minorHAnsi" w:eastAsiaTheme="minorEastAsia" w:hAnsiTheme="minorHAnsi" w:cstheme="minorBidi"/>
          <w:b/>
          <w:bCs/>
          <w:color w:val="000000"/>
          <w:sz w:val="22"/>
          <w:szCs w:val="22"/>
          <w:shd w:val="clear" w:color="auto" w:fill="FFFFFF"/>
        </w:rPr>
        <w:lastRenderedPageBreak/>
        <w:t>Call Progyny at </w:t>
      </w:r>
      <w:r w:rsidRPr="64324587">
        <w:rPr>
          <w:rStyle w:val="normaltextrun"/>
          <w:rFonts w:asciiTheme="minorHAnsi" w:eastAsiaTheme="minorEastAsia" w:hAnsiTheme="minorHAnsi" w:cstheme="minorBidi"/>
          <w:b/>
          <w:bCs/>
          <w:color w:val="000000"/>
          <w:sz w:val="22"/>
          <w:szCs w:val="22"/>
          <w:shd w:val="clear" w:color="auto" w:fill="FFFF00"/>
        </w:rPr>
        <w:t>xxx.xxx.xxxx or create an account at</w:t>
      </w:r>
      <w:r w:rsidR="33E91B1F" w:rsidRPr="64324587">
        <w:rPr>
          <w:rStyle w:val="normaltextrun"/>
          <w:rFonts w:asciiTheme="minorHAnsi" w:eastAsiaTheme="minorEastAsia" w:hAnsiTheme="minorHAnsi" w:cstheme="minorBidi"/>
          <w:b/>
          <w:bCs/>
          <w:color w:val="000000"/>
          <w:sz w:val="22"/>
          <w:szCs w:val="22"/>
          <w:shd w:val="clear" w:color="auto" w:fill="FFFF00"/>
        </w:rPr>
        <w:t xml:space="preserve"> </w:t>
      </w:r>
      <w:r w:rsidRPr="64324587">
        <w:rPr>
          <w:rStyle w:val="normaltextrun"/>
          <w:rFonts w:asciiTheme="minorHAnsi" w:eastAsiaTheme="minorEastAsia" w:hAnsiTheme="minorHAnsi" w:cstheme="minorBidi"/>
          <w:b/>
          <w:bCs/>
          <w:color w:val="000000"/>
          <w:sz w:val="22"/>
          <w:szCs w:val="22"/>
          <w:shd w:val="clear" w:color="auto" w:fill="FFFF00"/>
        </w:rPr>
        <w:t> </w:t>
      </w:r>
      <w:commentRangeStart w:id="3"/>
      <w:r>
        <w:rPr>
          <w:rFonts w:ascii="Segoe UI" w:hAnsi="Segoe UI" w:cs="Segoe UI"/>
          <w:sz w:val="18"/>
          <w:szCs w:val="18"/>
        </w:rPr>
        <w:fldChar w:fldCharType="begin"/>
      </w:r>
      <w:r>
        <w:rPr>
          <w:rFonts w:ascii="Segoe UI" w:hAnsi="Segoe UI" w:cs="Segoe UI"/>
          <w:sz w:val="18"/>
          <w:szCs w:val="18"/>
        </w:rPr>
        <w:instrText>HYPERLINK "https://member.progyny.com/login" \t "_blank"</w:instrTex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  <w:fldChar w:fldCharType="separate"/>
      </w:r>
      <w:r>
        <w:rPr>
          <w:rStyle w:val="normaltextrun"/>
          <w:rFonts w:ascii="Poppins" w:hAnsi="Poppins" w:cs="Poppins"/>
          <w:b/>
          <w:bCs/>
          <w:color w:val="467886"/>
          <w:sz w:val="20"/>
          <w:szCs w:val="20"/>
          <w:u w:val="single"/>
          <w:shd w:val="clear" w:color="auto" w:fill="FFFF00"/>
        </w:rPr>
        <w:t>member.progyny.com/login</w:t>
      </w:r>
      <w:r>
        <w:rPr>
          <w:rFonts w:ascii="Segoe UI" w:hAnsi="Segoe UI" w:cs="Segoe UI"/>
          <w:sz w:val="18"/>
          <w:szCs w:val="18"/>
        </w:rPr>
        <w:fldChar w:fldCharType="end"/>
      </w:r>
      <w:commentRangeEnd w:id="3"/>
      <w:r w:rsidRPr="64324587">
        <w:rPr>
          <w:rStyle w:val="CommentReference"/>
          <w:rFonts w:asciiTheme="minorHAnsi" w:eastAsiaTheme="minorEastAsia" w:hAnsiTheme="minorHAnsi" w:cstheme="minorBidi"/>
          <w:b/>
          <w:bCs/>
          <w:color w:val="000000"/>
          <w:sz w:val="22"/>
          <w:szCs w:val="22"/>
          <w:shd w:val="clear" w:color="auto" w:fill="FFFFFF"/>
        </w:rPr>
        <w:commentReference w:id="3"/>
      </w:r>
      <w:r w:rsidRPr="64324587">
        <w:rPr>
          <w:rStyle w:val="normaltextrun"/>
          <w:rFonts w:asciiTheme="minorHAnsi" w:eastAsiaTheme="minorEastAsia" w:hAnsiTheme="minorHAnsi" w:cstheme="minorBidi"/>
          <w:b/>
          <w:bCs/>
          <w:color w:val="000000"/>
          <w:sz w:val="22"/>
          <w:szCs w:val="22"/>
          <w:shd w:val="clear" w:color="auto" w:fill="FFFFFF"/>
        </w:rPr>
        <w:t>. </w:t>
      </w:r>
    </w:p>
    <w:p w14:paraId="3E98ADA5" w14:textId="6D18F48B" w:rsidR="0098775C" w:rsidRDefault="0098775C" w:rsidP="1AFD7A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i/>
          <w:iCs/>
          <w:color w:val="000000"/>
          <w:sz w:val="22"/>
          <w:szCs w:val="22"/>
        </w:rPr>
      </w:pPr>
    </w:p>
    <w:p w14:paraId="464DCED4" w14:textId="4D9DAF4C" w:rsidR="0098775C" w:rsidRDefault="0098775C" w:rsidP="47A0790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1AFD7A81">
        <w:rPr>
          <w:rStyle w:val="normaltextrun"/>
          <w:rFonts w:asciiTheme="minorHAnsi" w:eastAsiaTheme="minorEastAsia" w:hAnsiTheme="minorHAnsi" w:cstheme="minorBidi"/>
          <w:i/>
          <w:iCs/>
          <w:color w:val="000000"/>
          <w:sz w:val="22"/>
          <w:szCs w:val="22"/>
        </w:rPr>
        <w:t>Progyny is available to eligible individuals and their </w:t>
      </w:r>
      <w:r w:rsidRPr="1AFD7A81">
        <w:rPr>
          <w:rStyle w:val="normaltextrun"/>
          <w:rFonts w:asciiTheme="minorHAnsi" w:eastAsiaTheme="minorEastAsia" w:hAnsiTheme="minorHAnsi" w:cstheme="minorBidi"/>
          <w:i/>
          <w:iCs/>
          <w:color w:val="000000"/>
          <w:sz w:val="22"/>
          <w:szCs w:val="22"/>
          <w:shd w:val="clear" w:color="auto" w:fill="FFFF00"/>
        </w:rPr>
        <w:t>spouses/domestic partners</w:t>
      </w:r>
      <w:r w:rsidRPr="1AFD7A81">
        <w:rPr>
          <w:rStyle w:val="normaltextrun"/>
          <w:rFonts w:asciiTheme="minorHAnsi" w:eastAsiaTheme="minorEastAsia" w:hAnsiTheme="minorHAnsi" w:cstheme="minorBidi"/>
          <w:i/>
          <w:iCs/>
          <w:color w:val="000000"/>
          <w:sz w:val="22"/>
          <w:szCs w:val="22"/>
        </w:rPr>
        <w:t> on an eligible medical plan. There is no cost to you </w:t>
      </w:r>
      <w:r w:rsidR="000D2B30">
        <w:rPr>
          <w:rStyle w:val="normaltextrun"/>
          <w:rFonts w:asciiTheme="minorHAnsi" w:eastAsiaTheme="minorEastAsia" w:hAnsiTheme="minorHAnsi" w:cstheme="minorBidi"/>
          <w:i/>
          <w:iCs/>
          <w:color w:val="000000"/>
          <w:sz w:val="22"/>
          <w:szCs w:val="22"/>
        </w:rPr>
        <w:t xml:space="preserve">to access Progyny Care Advocate (PCA) support and digital resources. If you see a </w:t>
      </w:r>
      <w:r w:rsidR="00785B0C">
        <w:rPr>
          <w:rStyle w:val="normaltextrun"/>
          <w:rFonts w:asciiTheme="minorHAnsi" w:eastAsiaTheme="minorEastAsia" w:hAnsiTheme="minorHAnsi" w:cstheme="minorBidi"/>
          <w:i/>
          <w:iCs/>
          <w:color w:val="000000"/>
          <w:sz w:val="22"/>
          <w:szCs w:val="22"/>
        </w:rPr>
        <w:t>provider</w:t>
      </w:r>
      <w:r w:rsidR="000D2B30">
        <w:rPr>
          <w:rStyle w:val="normaltextrun"/>
          <w:rFonts w:asciiTheme="minorHAnsi" w:eastAsiaTheme="minorEastAsia" w:hAnsiTheme="minorHAnsi" w:cstheme="minorBidi"/>
          <w:i/>
          <w:iCs/>
          <w:color w:val="000000"/>
          <w:sz w:val="22"/>
          <w:szCs w:val="22"/>
        </w:rPr>
        <w:t xml:space="preserve"> or receive treatment, you will have financial responsibility according to your plan (e.g., copays, deductibles</w:t>
      </w:r>
      <w:r w:rsidR="00785B0C">
        <w:rPr>
          <w:rStyle w:val="normaltextrun"/>
          <w:rFonts w:asciiTheme="minorHAnsi" w:eastAsiaTheme="minorEastAsia" w:hAnsiTheme="minorHAnsi" w:cstheme="minorBidi"/>
          <w:i/>
          <w:iCs/>
          <w:color w:val="000000"/>
          <w:sz w:val="22"/>
          <w:szCs w:val="22"/>
        </w:rPr>
        <w:t>, etc.</w:t>
      </w:r>
      <w:r w:rsidR="000D2B30">
        <w:rPr>
          <w:rStyle w:val="normaltextrun"/>
          <w:rFonts w:asciiTheme="minorHAnsi" w:eastAsiaTheme="minorEastAsia" w:hAnsiTheme="minorHAnsi" w:cstheme="minorBidi"/>
          <w:i/>
          <w:iCs/>
          <w:color w:val="000000"/>
          <w:sz w:val="22"/>
          <w:szCs w:val="22"/>
        </w:rPr>
        <w:t>).</w:t>
      </w:r>
    </w:p>
    <w:p w14:paraId="32046C17" w14:textId="77777777" w:rsidR="0098775C" w:rsidRDefault="0098775C" w:rsidP="47A0790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47A07900"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  <w:t> </w:t>
      </w:r>
    </w:p>
    <w:p w14:paraId="6EB3765C" w14:textId="77777777" w:rsidR="0098775C" w:rsidRDefault="0098775C" w:rsidP="47A0790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47A07900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Take care,</w:t>
      </w:r>
      <w:r w:rsidRPr="47A07900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75D0969D" w14:textId="77777777" w:rsidR="0098775C" w:rsidRDefault="0098775C" w:rsidP="47A07900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47A07900">
        <w:rPr>
          <w:rStyle w:val="normaltextrun"/>
          <w:rFonts w:asciiTheme="minorHAnsi" w:eastAsiaTheme="minorEastAsia" w:hAnsiTheme="minorHAnsi" w:cstheme="minorBidi"/>
          <w:sz w:val="22"/>
          <w:szCs w:val="22"/>
          <w:shd w:val="clear" w:color="auto" w:fill="FFFF00"/>
        </w:rPr>
        <w:t>[Your signature]</w:t>
      </w:r>
      <w:r w:rsidRPr="47A07900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2C078E63" w14:textId="7BA79F88" w:rsidR="002156CB" w:rsidRDefault="002156CB" w:rsidP="0A61CA29">
      <w:pPr>
        <w:rPr>
          <w:rFonts w:ascii="Poppins" w:eastAsia="Poppins" w:hAnsi="Poppins" w:cs="Poppins"/>
          <w:sz w:val="21"/>
          <w:szCs w:val="21"/>
        </w:rPr>
      </w:pPr>
    </w:p>
    <w:sectPr w:rsidR="00215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th Soltow" w:date="2026-05-08T14:22:00Z" w:initials="BS">
    <w:p w14:paraId="7AA52EA4" w14:textId="77777777" w:rsidR="003258B2" w:rsidRDefault="003258B2" w:rsidP="003258B2">
      <w:r>
        <w:rPr>
          <w:rStyle w:val="CommentReference"/>
        </w:rPr>
        <w:annotationRef/>
      </w:r>
      <w:r>
        <w:rPr>
          <w:sz w:val="20"/>
          <w:szCs w:val="20"/>
        </w:rPr>
        <w:t>Reach out to your Progyny contact or to Progyny Member Marketing for the applicable landing page link.</w:t>
      </w:r>
    </w:p>
  </w:comment>
  <w:comment w:id="1" w:author="Beth Soltow" w:date="2026-05-07T17:00:00Z" w:initials="BS">
    <w:p w14:paraId="5F291A33" w14:textId="77777777" w:rsidR="00645EF5" w:rsidRDefault="00645EF5" w:rsidP="00645EF5">
      <w:r>
        <w:rPr>
          <w:rStyle w:val="CommentReference"/>
        </w:rPr>
        <w:annotationRef/>
      </w:r>
      <w:r>
        <w:rPr>
          <w:sz w:val="20"/>
          <w:szCs w:val="20"/>
        </w:rPr>
        <w:t>Reach out to your Progyny contact for a trackable link and to confirm digital onboarding.</w:t>
      </w:r>
    </w:p>
  </w:comment>
  <w:comment w:id="2" w:author="Beth Soltow" w:date="2026-05-08T14:23:00Z" w:initials="BS">
    <w:p w14:paraId="1D3FF5D7" w14:textId="77777777" w:rsidR="003258B2" w:rsidRDefault="003258B2" w:rsidP="003258B2">
      <w:r>
        <w:rPr>
          <w:rStyle w:val="CommentReference"/>
        </w:rPr>
        <w:annotationRef/>
      </w:r>
      <w:r>
        <w:rPr>
          <w:sz w:val="20"/>
          <w:szCs w:val="20"/>
        </w:rPr>
        <w:t>Reach out to your Progyny contact or to Progyny Member Marketing for the applicable landing page link.</w:t>
      </w:r>
    </w:p>
  </w:comment>
  <w:comment w:id="3" w:author="Beth Soltow" w:date="2026-01-13T16:34:00Z" w:initials="BS">
    <w:p w14:paraId="47A001E6" w14:textId="77777777" w:rsidR="0026748E" w:rsidRDefault="0098775C" w:rsidP="0026748E">
      <w:r>
        <w:rPr>
          <w:rStyle w:val="CommentReference"/>
        </w:rPr>
        <w:annotationRef/>
      </w:r>
      <w:r w:rsidR="0026748E">
        <w:rPr>
          <w:sz w:val="20"/>
          <w:szCs w:val="20"/>
        </w:rPr>
        <w:t>Reach out to your Progyny contact for a trackable link and to confirm digital onboarding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A52EA4" w15:done="0"/>
  <w15:commentEx w15:paraId="5F291A33" w15:done="0"/>
  <w15:commentEx w15:paraId="1D3FF5D7" w15:done="0"/>
  <w15:commentEx w15:paraId="47A001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921229" w16cex:dateUtc="2026-05-08T21:22:00Z"/>
  <w16cex:commentExtensible w16cex:durableId="4BB5D1DF" w16cex:dateUtc="2026-05-08T00:00:00Z"/>
  <w16cex:commentExtensible w16cex:durableId="011D6847" w16cex:dateUtc="2026-05-08T21:23:00Z"/>
  <w16cex:commentExtensible w16cex:durableId="0952DB34" w16cex:dateUtc="2026-01-14T0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A52EA4" w16cid:durableId="40921229"/>
  <w16cid:commentId w16cid:paraId="5F291A33" w16cid:durableId="4BB5D1DF"/>
  <w16cid:commentId w16cid:paraId="1D3FF5D7" w16cid:durableId="011D6847"/>
  <w16cid:commentId w16cid:paraId="47A001E6" w16cid:durableId="0952DB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8DD"/>
    <w:multiLevelType w:val="multilevel"/>
    <w:tmpl w:val="B5E6C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FF116"/>
    <w:multiLevelType w:val="hybridMultilevel"/>
    <w:tmpl w:val="B34C114C"/>
    <w:lvl w:ilvl="0" w:tplc="DD84C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A6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4C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42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A7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0F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AC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85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0D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725D"/>
    <w:multiLevelType w:val="hybridMultilevel"/>
    <w:tmpl w:val="0648664E"/>
    <w:lvl w:ilvl="0" w:tplc="36E68B20">
      <w:start w:val="1"/>
      <w:numFmt w:val="decimal"/>
      <w:lvlText w:val="%1."/>
      <w:lvlJc w:val="left"/>
      <w:pPr>
        <w:ind w:left="720" w:hanging="360"/>
      </w:pPr>
    </w:lvl>
    <w:lvl w:ilvl="1" w:tplc="C2863984">
      <w:start w:val="1"/>
      <w:numFmt w:val="lowerLetter"/>
      <w:lvlText w:val="%2."/>
      <w:lvlJc w:val="left"/>
      <w:pPr>
        <w:ind w:left="1440" w:hanging="360"/>
      </w:pPr>
    </w:lvl>
    <w:lvl w:ilvl="2" w:tplc="0B9A8FEC">
      <w:start w:val="1"/>
      <w:numFmt w:val="lowerRoman"/>
      <w:lvlText w:val="%3."/>
      <w:lvlJc w:val="right"/>
      <w:pPr>
        <w:ind w:left="2160" w:hanging="180"/>
      </w:pPr>
    </w:lvl>
    <w:lvl w:ilvl="3" w:tplc="C7160B76">
      <w:start w:val="1"/>
      <w:numFmt w:val="decimal"/>
      <w:lvlText w:val="%4."/>
      <w:lvlJc w:val="left"/>
      <w:pPr>
        <w:ind w:left="2880" w:hanging="360"/>
      </w:pPr>
    </w:lvl>
    <w:lvl w:ilvl="4" w:tplc="13DE8B26">
      <w:start w:val="1"/>
      <w:numFmt w:val="lowerLetter"/>
      <w:lvlText w:val="%5."/>
      <w:lvlJc w:val="left"/>
      <w:pPr>
        <w:ind w:left="3600" w:hanging="360"/>
      </w:pPr>
    </w:lvl>
    <w:lvl w:ilvl="5" w:tplc="CECACC5A">
      <w:start w:val="1"/>
      <w:numFmt w:val="lowerRoman"/>
      <w:lvlText w:val="%6."/>
      <w:lvlJc w:val="right"/>
      <w:pPr>
        <w:ind w:left="4320" w:hanging="180"/>
      </w:pPr>
    </w:lvl>
    <w:lvl w:ilvl="6" w:tplc="580C4130">
      <w:start w:val="1"/>
      <w:numFmt w:val="decimal"/>
      <w:lvlText w:val="%7."/>
      <w:lvlJc w:val="left"/>
      <w:pPr>
        <w:ind w:left="5040" w:hanging="360"/>
      </w:pPr>
    </w:lvl>
    <w:lvl w:ilvl="7" w:tplc="5030926C">
      <w:start w:val="1"/>
      <w:numFmt w:val="lowerLetter"/>
      <w:lvlText w:val="%8."/>
      <w:lvlJc w:val="left"/>
      <w:pPr>
        <w:ind w:left="5760" w:hanging="360"/>
      </w:pPr>
    </w:lvl>
    <w:lvl w:ilvl="8" w:tplc="CB0AC3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502B"/>
    <w:multiLevelType w:val="hybridMultilevel"/>
    <w:tmpl w:val="776A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019D"/>
    <w:multiLevelType w:val="hybridMultilevel"/>
    <w:tmpl w:val="C034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76C8C"/>
    <w:multiLevelType w:val="multilevel"/>
    <w:tmpl w:val="EE3C1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35472"/>
    <w:multiLevelType w:val="multilevel"/>
    <w:tmpl w:val="D3946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411F6"/>
    <w:multiLevelType w:val="multilevel"/>
    <w:tmpl w:val="241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91F7F0"/>
    <w:multiLevelType w:val="hybridMultilevel"/>
    <w:tmpl w:val="BD783D72"/>
    <w:lvl w:ilvl="0" w:tplc="BCD85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D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01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E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64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24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6D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1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A4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976DE"/>
    <w:multiLevelType w:val="hybridMultilevel"/>
    <w:tmpl w:val="E25ED89E"/>
    <w:lvl w:ilvl="0" w:tplc="C728C0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BC4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6D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29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AA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6D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20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83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A7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6294"/>
    <w:multiLevelType w:val="multilevel"/>
    <w:tmpl w:val="2B9A0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3123A"/>
    <w:multiLevelType w:val="hybridMultilevel"/>
    <w:tmpl w:val="526C4EDE"/>
    <w:lvl w:ilvl="0" w:tplc="32DA3E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92B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38F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2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8E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0D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6B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6C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EC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3A7D"/>
    <w:multiLevelType w:val="hybridMultilevel"/>
    <w:tmpl w:val="C97E8292"/>
    <w:lvl w:ilvl="0" w:tplc="9788D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A117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3CAF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EB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2A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45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4E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7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A3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62A30"/>
    <w:multiLevelType w:val="hybridMultilevel"/>
    <w:tmpl w:val="6F442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D38A6"/>
    <w:multiLevelType w:val="multilevel"/>
    <w:tmpl w:val="241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384E41"/>
    <w:multiLevelType w:val="hybridMultilevel"/>
    <w:tmpl w:val="C01A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1387C"/>
    <w:multiLevelType w:val="multilevel"/>
    <w:tmpl w:val="241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3C0C67"/>
    <w:multiLevelType w:val="hybridMultilevel"/>
    <w:tmpl w:val="DD74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80216"/>
    <w:multiLevelType w:val="hybridMultilevel"/>
    <w:tmpl w:val="802E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C148C"/>
    <w:multiLevelType w:val="hybridMultilevel"/>
    <w:tmpl w:val="E5BACBD2"/>
    <w:lvl w:ilvl="0" w:tplc="B680D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E7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CF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9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83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C1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ED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4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00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97DB5"/>
    <w:multiLevelType w:val="multilevel"/>
    <w:tmpl w:val="C7F24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41CBA"/>
    <w:multiLevelType w:val="hybridMultilevel"/>
    <w:tmpl w:val="BC082BEC"/>
    <w:lvl w:ilvl="0" w:tplc="48F8B764">
      <w:start w:val="1"/>
      <w:numFmt w:val="decimal"/>
      <w:lvlText w:val="%1."/>
      <w:lvlJc w:val="left"/>
      <w:pPr>
        <w:ind w:left="720" w:hanging="360"/>
      </w:pPr>
    </w:lvl>
    <w:lvl w:ilvl="1" w:tplc="EB4A0108">
      <w:start w:val="1"/>
      <w:numFmt w:val="lowerLetter"/>
      <w:lvlText w:val="%2."/>
      <w:lvlJc w:val="left"/>
      <w:pPr>
        <w:ind w:left="1440" w:hanging="360"/>
      </w:pPr>
    </w:lvl>
    <w:lvl w:ilvl="2" w:tplc="C770D19E">
      <w:start w:val="1"/>
      <w:numFmt w:val="lowerRoman"/>
      <w:lvlText w:val="%3."/>
      <w:lvlJc w:val="right"/>
      <w:pPr>
        <w:ind w:left="2160" w:hanging="180"/>
      </w:pPr>
    </w:lvl>
    <w:lvl w:ilvl="3" w:tplc="2C923DDC">
      <w:start w:val="1"/>
      <w:numFmt w:val="decimal"/>
      <w:lvlText w:val="%4."/>
      <w:lvlJc w:val="left"/>
      <w:pPr>
        <w:ind w:left="2880" w:hanging="360"/>
      </w:pPr>
    </w:lvl>
    <w:lvl w:ilvl="4" w:tplc="9DC07A2C">
      <w:start w:val="1"/>
      <w:numFmt w:val="lowerLetter"/>
      <w:lvlText w:val="%5."/>
      <w:lvlJc w:val="left"/>
      <w:pPr>
        <w:ind w:left="3600" w:hanging="360"/>
      </w:pPr>
    </w:lvl>
    <w:lvl w:ilvl="5" w:tplc="8C7CEC64">
      <w:start w:val="1"/>
      <w:numFmt w:val="lowerRoman"/>
      <w:lvlText w:val="%6."/>
      <w:lvlJc w:val="right"/>
      <w:pPr>
        <w:ind w:left="4320" w:hanging="180"/>
      </w:pPr>
    </w:lvl>
    <w:lvl w:ilvl="6" w:tplc="6120A164">
      <w:start w:val="1"/>
      <w:numFmt w:val="decimal"/>
      <w:lvlText w:val="%7."/>
      <w:lvlJc w:val="left"/>
      <w:pPr>
        <w:ind w:left="5040" w:hanging="360"/>
      </w:pPr>
    </w:lvl>
    <w:lvl w:ilvl="7" w:tplc="1D362726">
      <w:start w:val="1"/>
      <w:numFmt w:val="lowerLetter"/>
      <w:lvlText w:val="%8."/>
      <w:lvlJc w:val="left"/>
      <w:pPr>
        <w:ind w:left="5760" w:hanging="360"/>
      </w:pPr>
    </w:lvl>
    <w:lvl w:ilvl="8" w:tplc="2580EE5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E0952"/>
    <w:multiLevelType w:val="multilevel"/>
    <w:tmpl w:val="5F942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861934">
    <w:abstractNumId w:val="7"/>
  </w:num>
  <w:num w:numId="2" w16cid:durableId="126707259">
    <w:abstractNumId w:val="13"/>
  </w:num>
  <w:num w:numId="3" w16cid:durableId="1269116836">
    <w:abstractNumId w:val="15"/>
  </w:num>
  <w:num w:numId="4" w16cid:durableId="1282420202">
    <w:abstractNumId w:val="2"/>
  </w:num>
  <w:num w:numId="5" w16cid:durableId="1452477931">
    <w:abstractNumId w:val="12"/>
  </w:num>
  <w:num w:numId="6" w16cid:durableId="1523670601">
    <w:abstractNumId w:val="9"/>
  </w:num>
  <w:num w:numId="7" w16cid:durableId="1668249183">
    <w:abstractNumId w:val="11"/>
  </w:num>
  <w:num w:numId="8" w16cid:durableId="1717778393">
    <w:abstractNumId w:val="5"/>
  </w:num>
  <w:num w:numId="9" w16cid:durableId="1739130072">
    <w:abstractNumId w:val="20"/>
  </w:num>
  <w:num w:numId="10" w16cid:durableId="1810131110">
    <w:abstractNumId w:val="14"/>
  </w:num>
  <w:num w:numId="11" w16cid:durableId="18242216">
    <w:abstractNumId w:val="22"/>
  </w:num>
  <w:num w:numId="12" w16cid:durableId="1885823941">
    <w:abstractNumId w:val="21"/>
  </w:num>
  <w:num w:numId="13" w16cid:durableId="1900939738">
    <w:abstractNumId w:val="3"/>
  </w:num>
  <w:num w:numId="14" w16cid:durableId="197279246">
    <w:abstractNumId w:val="10"/>
  </w:num>
  <w:num w:numId="15" w16cid:durableId="2046439962">
    <w:abstractNumId w:val="0"/>
  </w:num>
  <w:num w:numId="16" w16cid:durableId="2138982236">
    <w:abstractNumId w:val="17"/>
  </w:num>
  <w:num w:numId="17" w16cid:durableId="422190691">
    <w:abstractNumId w:val="18"/>
  </w:num>
  <w:num w:numId="18" w16cid:durableId="534657481">
    <w:abstractNumId w:val="6"/>
  </w:num>
  <w:num w:numId="19" w16cid:durableId="712383433">
    <w:abstractNumId w:val="16"/>
  </w:num>
  <w:num w:numId="20" w16cid:durableId="744760784">
    <w:abstractNumId w:val="8"/>
  </w:num>
  <w:num w:numId="21" w16cid:durableId="910622934">
    <w:abstractNumId w:val="1"/>
  </w:num>
  <w:num w:numId="22" w16cid:durableId="811754928">
    <w:abstractNumId w:val="19"/>
  </w:num>
  <w:num w:numId="23" w16cid:durableId="192514600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 Soltow">
    <w15:presenceInfo w15:providerId="AD" w15:userId="S::beth.soltow@progyny.com::f4171bad-25c0-46bd-9a55-7f325d9199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45"/>
    <w:rsid w:val="00002E70"/>
    <w:rsid w:val="00004B2C"/>
    <w:rsid w:val="00016254"/>
    <w:rsid w:val="00084C68"/>
    <w:rsid w:val="000D2B30"/>
    <w:rsid w:val="000F6767"/>
    <w:rsid w:val="00124E9F"/>
    <w:rsid w:val="00171A5A"/>
    <w:rsid w:val="00181D59"/>
    <w:rsid w:val="002156CB"/>
    <w:rsid w:val="0023470B"/>
    <w:rsid w:val="0026748E"/>
    <w:rsid w:val="00277591"/>
    <w:rsid w:val="002A6D1B"/>
    <w:rsid w:val="003258B2"/>
    <w:rsid w:val="00346AFB"/>
    <w:rsid w:val="00421DE6"/>
    <w:rsid w:val="004220D7"/>
    <w:rsid w:val="00423305"/>
    <w:rsid w:val="00431D5D"/>
    <w:rsid w:val="004560C6"/>
    <w:rsid w:val="004A5EC0"/>
    <w:rsid w:val="004C249E"/>
    <w:rsid w:val="004E7E40"/>
    <w:rsid w:val="00522025"/>
    <w:rsid w:val="005C2B98"/>
    <w:rsid w:val="005F7934"/>
    <w:rsid w:val="006423B8"/>
    <w:rsid w:val="00645EF5"/>
    <w:rsid w:val="006621CC"/>
    <w:rsid w:val="00687B8D"/>
    <w:rsid w:val="006E39AF"/>
    <w:rsid w:val="00734197"/>
    <w:rsid w:val="00743096"/>
    <w:rsid w:val="00765DB0"/>
    <w:rsid w:val="00785B0C"/>
    <w:rsid w:val="007C3E77"/>
    <w:rsid w:val="008400CC"/>
    <w:rsid w:val="008516E8"/>
    <w:rsid w:val="00856F01"/>
    <w:rsid w:val="00860D7B"/>
    <w:rsid w:val="00892945"/>
    <w:rsid w:val="008B4A1B"/>
    <w:rsid w:val="008D3BBC"/>
    <w:rsid w:val="008E3884"/>
    <w:rsid w:val="00923197"/>
    <w:rsid w:val="0093106C"/>
    <w:rsid w:val="0098775C"/>
    <w:rsid w:val="009A7E6A"/>
    <w:rsid w:val="009B0DAF"/>
    <w:rsid w:val="009E2C8D"/>
    <w:rsid w:val="00A20160"/>
    <w:rsid w:val="00A248E1"/>
    <w:rsid w:val="00A41489"/>
    <w:rsid w:val="00AD2703"/>
    <w:rsid w:val="00AF148C"/>
    <w:rsid w:val="00AF5A91"/>
    <w:rsid w:val="00B010ED"/>
    <w:rsid w:val="00B504CE"/>
    <w:rsid w:val="00BA55E4"/>
    <w:rsid w:val="00BE68F8"/>
    <w:rsid w:val="00C0579A"/>
    <w:rsid w:val="00C749A9"/>
    <w:rsid w:val="00CC60DD"/>
    <w:rsid w:val="00CF3281"/>
    <w:rsid w:val="00CF4769"/>
    <w:rsid w:val="00CF5DCC"/>
    <w:rsid w:val="00D54557"/>
    <w:rsid w:val="00D55277"/>
    <w:rsid w:val="00D56E36"/>
    <w:rsid w:val="00D91028"/>
    <w:rsid w:val="00D913B2"/>
    <w:rsid w:val="00DD67EA"/>
    <w:rsid w:val="00DF0B31"/>
    <w:rsid w:val="00DF1310"/>
    <w:rsid w:val="00E35379"/>
    <w:rsid w:val="00E53463"/>
    <w:rsid w:val="00E56DAA"/>
    <w:rsid w:val="00E651DB"/>
    <w:rsid w:val="00E76E0A"/>
    <w:rsid w:val="00E86694"/>
    <w:rsid w:val="00E93E2D"/>
    <w:rsid w:val="00E9405B"/>
    <w:rsid w:val="00ED617E"/>
    <w:rsid w:val="00F634E6"/>
    <w:rsid w:val="00FB6473"/>
    <w:rsid w:val="00FF656A"/>
    <w:rsid w:val="04F061C5"/>
    <w:rsid w:val="06661999"/>
    <w:rsid w:val="07597CB1"/>
    <w:rsid w:val="0A61CA29"/>
    <w:rsid w:val="0E45D1F5"/>
    <w:rsid w:val="0EF1FAF2"/>
    <w:rsid w:val="0F5A1BEB"/>
    <w:rsid w:val="105923CF"/>
    <w:rsid w:val="119A2E90"/>
    <w:rsid w:val="124C286A"/>
    <w:rsid w:val="12D8F8DB"/>
    <w:rsid w:val="13432677"/>
    <w:rsid w:val="186D234D"/>
    <w:rsid w:val="18842E9D"/>
    <w:rsid w:val="1AFD7A81"/>
    <w:rsid w:val="1B4E975B"/>
    <w:rsid w:val="1BD9EE42"/>
    <w:rsid w:val="1F8CA04B"/>
    <w:rsid w:val="206682A0"/>
    <w:rsid w:val="21A3C5DC"/>
    <w:rsid w:val="21AB1971"/>
    <w:rsid w:val="23B340B2"/>
    <w:rsid w:val="246653D9"/>
    <w:rsid w:val="255EDF6A"/>
    <w:rsid w:val="29AE8B2F"/>
    <w:rsid w:val="2CA7B8B0"/>
    <w:rsid w:val="2D97D373"/>
    <w:rsid w:val="2F177C74"/>
    <w:rsid w:val="306E5F63"/>
    <w:rsid w:val="3088FF0F"/>
    <w:rsid w:val="30E32076"/>
    <w:rsid w:val="33E91B1F"/>
    <w:rsid w:val="35F738ED"/>
    <w:rsid w:val="35FF2F9C"/>
    <w:rsid w:val="36B1FF6F"/>
    <w:rsid w:val="38163231"/>
    <w:rsid w:val="39805223"/>
    <w:rsid w:val="3A387BB4"/>
    <w:rsid w:val="3A4AE57C"/>
    <w:rsid w:val="3B314E47"/>
    <w:rsid w:val="3BB1A641"/>
    <w:rsid w:val="3C6EE29A"/>
    <w:rsid w:val="3F98B25D"/>
    <w:rsid w:val="406733CC"/>
    <w:rsid w:val="4232FC8C"/>
    <w:rsid w:val="426B742C"/>
    <w:rsid w:val="43B7F525"/>
    <w:rsid w:val="43C26EF0"/>
    <w:rsid w:val="44323923"/>
    <w:rsid w:val="47A07900"/>
    <w:rsid w:val="4804ACC4"/>
    <w:rsid w:val="4848DE3A"/>
    <w:rsid w:val="48BBD9CD"/>
    <w:rsid w:val="4A28095A"/>
    <w:rsid w:val="4A8A69D1"/>
    <w:rsid w:val="4C3A524F"/>
    <w:rsid w:val="4C6570C9"/>
    <w:rsid w:val="4DFBDEFA"/>
    <w:rsid w:val="4EB2C914"/>
    <w:rsid w:val="4F67E14A"/>
    <w:rsid w:val="514EF63C"/>
    <w:rsid w:val="51CF7750"/>
    <w:rsid w:val="51D4AA16"/>
    <w:rsid w:val="52930229"/>
    <w:rsid w:val="53A9C1E2"/>
    <w:rsid w:val="5545BA56"/>
    <w:rsid w:val="56E05E46"/>
    <w:rsid w:val="5A8B8861"/>
    <w:rsid w:val="5D14DF66"/>
    <w:rsid w:val="5E9F636B"/>
    <w:rsid w:val="610C5955"/>
    <w:rsid w:val="625001B5"/>
    <w:rsid w:val="63D216BF"/>
    <w:rsid w:val="64324587"/>
    <w:rsid w:val="652CD593"/>
    <w:rsid w:val="6B6AE248"/>
    <w:rsid w:val="6CBCFD0E"/>
    <w:rsid w:val="6D45C025"/>
    <w:rsid w:val="6E09A1DE"/>
    <w:rsid w:val="6E09BE7C"/>
    <w:rsid w:val="6E1CD24F"/>
    <w:rsid w:val="6FE8293B"/>
    <w:rsid w:val="6FEB821E"/>
    <w:rsid w:val="71F24223"/>
    <w:rsid w:val="74AA5F44"/>
    <w:rsid w:val="75DBE9A2"/>
    <w:rsid w:val="75DC826A"/>
    <w:rsid w:val="775E518D"/>
    <w:rsid w:val="77A2DB6C"/>
    <w:rsid w:val="7BA28E24"/>
    <w:rsid w:val="7C66FDF6"/>
    <w:rsid w:val="7CF74F2A"/>
    <w:rsid w:val="7F0F8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2945"/>
  <w15:chartTrackingRefBased/>
  <w15:docId w15:val="{55355682-7370-4CE8-8DF9-C4B0346D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F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CF4769"/>
  </w:style>
  <w:style w:type="character" w:customStyle="1" w:styleId="eop">
    <w:name w:val="eop"/>
    <w:basedOn w:val="DefaultParagraphFont"/>
    <w:rsid w:val="00CF4769"/>
  </w:style>
  <w:style w:type="character" w:styleId="CommentReference">
    <w:name w:val="annotation reference"/>
    <w:basedOn w:val="DefaultParagraphFont"/>
    <w:uiPriority w:val="99"/>
    <w:semiHidden/>
    <w:unhideWhenUsed/>
    <w:rsid w:val="00987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7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75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DC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yny.com/client-benefit-resource-hub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F6ED4D6AD3446BCC3A5A9F3835F45" ma:contentTypeVersion="25" ma:contentTypeDescription="Create a new document." ma:contentTypeScope="" ma:versionID="697779d1610b9bd2c7e0b5cdfc760079">
  <xsd:schema xmlns:xsd="http://www.w3.org/2001/XMLSchema" xmlns:xs="http://www.w3.org/2001/XMLSchema" xmlns:p="http://schemas.microsoft.com/office/2006/metadata/properties" xmlns:ns2="a3a19593-764b-44ba-9c8b-d6764fc55e71" xmlns:ns3="a5f9063c-0cf6-4d7f-9de9-c71357cc3844" targetNamespace="http://schemas.microsoft.com/office/2006/metadata/properties" ma:root="true" ma:fieldsID="88cff0b17970507f2a29d1dd86bf127d" ns2:_="" ns3:_="">
    <xsd:import namespace="a3a19593-764b-44ba-9c8b-d6764fc55e71"/>
    <xsd:import namespace="a5f9063c-0cf6-4d7f-9de9-c71357cc3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9593-764b-44ba-9c8b-d6764fc55e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bf549b3-94bd-4f70-b4f4-c20cfe575224}" ma:internalName="TaxCatchAll" ma:showField="CatchAllData" ma:web="a3a19593-764b-44ba-9c8b-d6764fc55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9063c-0cf6-4d7f-9de9-c71357cc3844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e9288fe-6667-412b-9ae2-e7efbcd46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f9063c-0cf6-4d7f-9de9-c71357cc3844">
      <Terms xmlns="http://schemas.microsoft.com/office/infopath/2007/PartnerControls"/>
    </lcf76f155ced4ddcb4097134ff3c332f>
    <MigrationWizIdDocumentLibraryPermissions xmlns="a5f9063c-0cf6-4d7f-9de9-c71357cc3844" xsi:nil="true"/>
    <MigrationWizIdPermissionLevels xmlns="a5f9063c-0cf6-4d7f-9de9-c71357cc3844" xsi:nil="true"/>
    <Notes xmlns="a5f9063c-0cf6-4d7f-9de9-c71357cc3844" xsi:nil="true"/>
    <MigrationWizId xmlns="a5f9063c-0cf6-4d7f-9de9-c71357cc3844" xsi:nil="true"/>
    <MigrationWizIdSecurityGroups xmlns="a5f9063c-0cf6-4d7f-9de9-c71357cc3844" xsi:nil="true"/>
    <TaxCatchAll xmlns="a3a19593-764b-44ba-9c8b-d6764fc55e71" xsi:nil="true"/>
    <MigrationWizIdPermissions xmlns="a5f9063c-0cf6-4d7f-9de9-c71357cc3844" xsi:nil="true"/>
  </documentManagement>
</p:properties>
</file>

<file path=customXml/itemProps1.xml><?xml version="1.0" encoding="utf-8"?>
<ds:datastoreItem xmlns:ds="http://schemas.openxmlformats.org/officeDocument/2006/customXml" ds:itemID="{6430D7A0-324E-4918-944C-2DC9B0C4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19593-764b-44ba-9c8b-d6764fc55e71"/>
    <ds:schemaRef ds:uri="a5f9063c-0cf6-4d7f-9de9-c71357cc3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9F867-58B3-4D8C-8894-05A168EBD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0FD32-01E8-48B5-8838-A93D24A5B1C8}">
  <ds:schemaRefs>
    <ds:schemaRef ds:uri="http://schemas.microsoft.com/office/2006/metadata/properties"/>
    <ds:schemaRef ds:uri="http://schemas.microsoft.com/office/infopath/2007/PartnerControls"/>
    <ds:schemaRef ds:uri="a5f9063c-0cf6-4d7f-9de9-c71357cc3844"/>
    <ds:schemaRef ds:uri="a3a19593-764b-44ba-9c8b-d6764fc55e71"/>
  </ds:schemaRefs>
</ds:datastoreItem>
</file>

<file path=docMetadata/LabelInfo.xml><?xml version="1.0" encoding="utf-8"?>
<clbl:labelList xmlns:clbl="http://schemas.microsoft.com/office/2020/mipLabelMetadata">
  <clbl:label id="{eef2991d-1069-4afa-bfcf-a4a93c00b52d}" enabled="0" method="" siteId="{eef2991d-1069-4afa-bfcf-a4a93c00b5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773</Words>
  <Characters>3897</Characters>
  <Application>Microsoft Office Word</Application>
  <DocSecurity>0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Anevski</dc:creator>
  <cp:keywords/>
  <dc:description/>
  <cp:lastModifiedBy>Beth Soltow</cp:lastModifiedBy>
  <cp:revision>6</cp:revision>
  <dcterms:created xsi:type="dcterms:W3CDTF">2026-05-07T23:43:00Z</dcterms:created>
  <dcterms:modified xsi:type="dcterms:W3CDTF">2026-05-08T21:26:00Z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0x010100BB2F6ED4D6AD3446BCC3A5A9F3835F45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